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5981" w:rsidRDefault="00F25981" w:rsidP="0010482A">
      <w:pPr>
        <w:jc w:val="center"/>
        <w:rPr>
          <w:color w:val="000000"/>
          <w:sz w:val="24"/>
          <w:szCs w:val="24"/>
        </w:rPr>
      </w:pPr>
    </w:p>
    <w:p w:rsidR="00B10EEC" w:rsidRPr="004F1AF2" w:rsidRDefault="00B10EEC" w:rsidP="0010482A">
      <w:pPr>
        <w:jc w:val="center"/>
        <w:rPr>
          <w:color w:val="000000"/>
          <w:sz w:val="24"/>
          <w:szCs w:val="24"/>
        </w:rPr>
      </w:pPr>
      <w:r w:rsidRPr="004F1AF2">
        <w:rPr>
          <w:color w:val="000000"/>
          <w:sz w:val="24"/>
          <w:szCs w:val="24"/>
        </w:rPr>
        <w:t>S.N.A.L.S.-Conf.S.A.L.</w:t>
      </w:r>
    </w:p>
    <w:p w:rsidR="00B10EEC" w:rsidRPr="004F1AF2" w:rsidRDefault="00B10EEC" w:rsidP="00D100F4">
      <w:pPr>
        <w:jc w:val="center"/>
        <w:rPr>
          <w:color w:val="000000"/>
          <w:sz w:val="22"/>
          <w:szCs w:val="22"/>
        </w:rPr>
      </w:pPr>
      <w:r w:rsidRPr="004F1AF2">
        <w:rPr>
          <w:color w:val="000000"/>
          <w:sz w:val="22"/>
          <w:szCs w:val="22"/>
        </w:rPr>
        <w:t>Sindacato Nazionale Autonomo Lavoratori Scuola</w:t>
      </w:r>
    </w:p>
    <w:p w:rsidR="00B10EEC" w:rsidRPr="004F1AF2" w:rsidRDefault="00B10EEC" w:rsidP="00D100F4">
      <w:pPr>
        <w:jc w:val="center"/>
        <w:rPr>
          <w:color w:val="000000"/>
          <w:sz w:val="22"/>
          <w:szCs w:val="22"/>
        </w:rPr>
      </w:pPr>
      <w:r w:rsidRPr="004F1AF2">
        <w:rPr>
          <w:color w:val="000000"/>
          <w:sz w:val="22"/>
          <w:szCs w:val="22"/>
        </w:rPr>
        <w:t>Via Leopoldo Serra n. 5 - 00153 ROMA</w:t>
      </w:r>
    </w:p>
    <w:p w:rsidR="00B10EEC" w:rsidRPr="004F1AF2" w:rsidRDefault="00B10EEC" w:rsidP="00D100F4">
      <w:pPr>
        <w:rPr>
          <w:rFonts w:cs="Times New Roman"/>
          <w:color w:val="000000"/>
          <w:sz w:val="21"/>
          <w:szCs w:val="21"/>
        </w:rPr>
      </w:pPr>
    </w:p>
    <w:p w:rsidR="00B10EEC" w:rsidRPr="004F1AF2" w:rsidRDefault="00B10EEC" w:rsidP="00D100F4">
      <w:pPr>
        <w:rPr>
          <w:rFonts w:cs="Times New Roman"/>
          <w:color w:val="000000"/>
          <w:sz w:val="21"/>
          <w:szCs w:val="21"/>
        </w:rPr>
      </w:pPr>
    </w:p>
    <w:p w:rsidR="00B0599D" w:rsidRPr="00B0599D" w:rsidRDefault="00B0599D" w:rsidP="00FA0A38">
      <w:pPr>
        <w:ind w:left="397" w:hanging="397"/>
        <w:rPr>
          <w:color w:val="000000"/>
          <w:sz w:val="21"/>
          <w:szCs w:val="21"/>
        </w:rPr>
      </w:pPr>
      <w:r>
        <w:rPr>
          <w:color w:val="000000"/>
          <w:sz w:val="21"/>
          <w:szCs w:val="21"/>
        </w:rPr>
        <w:tab/>
      </w:r>
      <w:r w:rsidR="00FA0A38">
        <w:rPr>
          <w:color w:val="000000"/>
          <w:sz w:val="21"/>
          <w:szCs w:val="21"/>
          <w:u w:val="single"/>
        </w:rPr>
        <w:t>CCNI UTILIZZA</w:t>
      </w:r>
      <w:r w:rsidR="00FA0A38" w:rsidRPr="00FA0A38">
        <w:rPr>
          <w:color w:val="000000"/>
          <w:sz w:val="21"/>
          <w:szCs w:val="21"/>
          <w:u w:val="single"/>
        </w:rPr>
        <w:t>ZIONI E ASSEGNAZIONI PROVVISORIE DOCENTI, PERSONALE EDUCATIVO ED ATA: FIRMATA L'IPOTESI TRIENNALE</w:t>
      </w:r>
    </w:p>
    <w:p w:rsidR="00B0599D" w:rsidRPr="00B0599D" w:rsidRDefault="00FA0A38" w:rsidP="00B0599D">
      <w:pPr>
        <w:rPr>
          <w:color w:val="000000"/>
          <w:sz w:val="21"/>
          <w:szCs w:val="21"/>
        </w:rPr>
      </w:pPr>
      <w:r>
        <w:rPr>
          <w:color w:val="000000"/>
          <w:sz w:val="21"/>
          <w:szCs w:val="21"/>
        </w:rPr>
        <w:t xml:space="preserve">In data </w:t>
      </w:r>
      <w:r w:rsidR="00576022">
        <w:rPr>
          <w:color w:val="000000"/>
          <w:sz w:val="21"/>
          <w:szCs w:val="21"/>
        </w:rPr>
        <w:t>12 giuno 2019</w:t>
      </w:r>
      <w:r w:rsidR="00B0599D" w:rsidRPr="00B0599D">
        <w:rPr>
          <w:color w:val="000000"/>
          <w:sz w:val="21"/>
          <w:szCs w:val="21"/>
        </w:rPr>
        <w:t xml:space="preserve"> si è svolto</w:t>
      </w:r>
      <w:r>
        <w:rPr>
          <w:color w:val="000000"/>
          <w:sz w:val="21"/>
          <w:szCs w:val="21"/>
        </w:rPr>
        <w:t xml:space="preserve"> al Miur</w:t>
      </w:r>
      <w:r w:rsidR="00B0599D" w:rsidRPr="00B0599D">
        <w:rPr>
          <w:color w:val="000000"/>
          <w:sz w:val="21"/>
          <w:szCs w:val="21"/>
        </w:rPr>
        <w:t xml:space="preserve"> l’ultimo inco</w:t>
      </w:r>
      <w:r>
        <w:rPr>
          <w:color w:val="000000"/>
          <w:sz w:val="21"/>
          <w:szCs w:val="21"/>
        </w:rPr>
        <w:t>ntro concernente il contratto su</w:t>
      </w:r>
      <w:r w:rsidR="00B0599D" w:rsidRPr="00B0599D">
        <w:rPr>
          <w:color w:val="000000"/>
          <w:sz w:val="21"/>
          <w:szCs w:val="21"/>
        </w:rPr>
        <w:t>lle utilizzazioni ed assegnazioni provvisorie del personale docente</w:t>
      </w:r>
      <w:r>
        <w:rPr>
          <w:color w:val="000000"/>
          <w:sz w:val="21"/>
          <w:szCs w:val="21"/>
        </w:rPr>
        <w:t>,</w:t>
      </w:r>
      <w:r w:rsidR="00B0599D" w:rsidRPr="00B0599D">
        <w:rPr>
          <w:color w:val="000000"/>
          <w:sz w:val="21"/>
          <w:szCs w:val="21"/>
        </w:rPr>
        <w:t xml:space="preserve"> educativo ed Ata per il triennio 2019/20 – 2020/21-2021/2022. E’stata firmata l’ipotesi da tutti i sindacati intervenuti al tavolo</w:t>
      </w:r>
      <w:r>
        <w:rPr>
          <w:color w:val="000000"/>
          <w:sz w:val="21"/>
          <w:szCs w:val="21"/>
        </w:rPr>
        <w:t xml:space="preserve"> ed accolte</w:t>
      </w:r>
      <w:r w:rsidR="00B0599D" w:rsidRPr="00B0599D">
        <w:rPr>
          <w:color w:val="000000"/>
          <w:sz w:val="21"/>
          <w:szCs w:val="21"/>
        </w:rPr>
        <w:t xml:space="preserve"> le principali richieste dello Snals-Confsal</w:t>
      </w:r>
      <w:r>
        <w:rPr>
          <w:color w:val="000000"/>
          <w:sz w:val="21"/>
          <w:szCs w:val="21"/>
        </w:rPr>
        <w:t>,</w:t>
      </w:r>
      <w:r w:rsidR="00B0599D" w:rsidRPr="00B0599D">
        <w:rPr>
          <w:color w:val="000000"/>
          <w:sz w:val="21"/>
          <w:szCs w:val="21"/>
        </w:rPr>
        <w:t xml:space="preserve"> che di seguito indichiamo e che segnano passi avanti significativi </w:t>
      </w:r>
      <w:r w:rsidR="004E2C41">
        <w:rPr>
          <w:color w:val="000000"/>
          <w:sz w:val="21"/>
          <w:szCs w:val="21"/>
        </w:rPr>
        <w:t>sulla materia</w:t>
      </w:r>
      <w:r w:rsidR="00B0599D" w:rsidRPr="00B0599D">
        <w:rPr>
          <w:color w:val="000000"/>
          <w:sz w:val="21"/>
          <w:szCs w:val="21"/>
        </w:rPr>
        <w:t>:</w:t>
      </w:r>
    </w:p>
    <w:p w:rsidR="004E2C41" w:rsidRDefault="00B0599D" w:rsidP="00B0599D">
      <w:pPr>
        <w:ind w:left="397" w:hanging="397"/>
        <w:rPr>
          <w:color w:val="000000"/>
          <w:sz w:val="21"/>
          <w:szCs w:val="21"/>
        </w:rPr>
      </w:pPr>
      <w:r w:rsidRPr="00B0599D">
        <w:rPr>
          <w:color w:val="000000"/>
          <w:sz w:val="21"/>
          <w:szCs w:val="21"/>
        </w:rPr>
        <w:t>1.</w:t>
      </w:r>
      <w:r>
        <w:rPr>
          <w:color w:val="000000"/>
          <w:sz w:val="21"/>
          <w:szCs w:val="21"/>
        </w:rPr>
        <w:tab/>
      </w:r>
      <w:r w:rsidRPr="00FA0A38">
        <w:rPr>
          <w:b/>
          <w:color w:val="000000"/>
          <w:sz w:val="21"/>
          <w:szCs w:val="21"/>
        </w:rPr>
        <w:t>L’assegnazione provvisoria può essere richiesta da tutti gli interessati</w:t>
      </w:r>
      <w:r w:rsidRPr="00B0599D">
        <w:rPr>
          <w:color w:val="000000"/>
          <w:sz w:val="21"/>
          <w:szCs w:val="21"/>
        </w:rPr>
        <w:t xml:space="preserve"> per i previsti motivi di ricongiungimento e cura, indipendentemente dall’esito della mobilità. </w:t>
      </w:r>
    </w:p>
    <w:p w:rsidR="00B0599D" w:rsidRPr="00B0599D" w:rsidRDefault="00B0599D" w:rsidP="00B0599D">
      <w:pPr>
        <w:ind w:left="397" w:hanging="397"/>
        <w:rPr>
          <w:color w:val="000000"/>
          <w:sz w:val="21"/>
          <w:szCs w:val="21"/>
        </w:rPr>
      </w:pPr>
      <w:r w:rsidRPr="00B0599D">
        <w:rPr>
          <w:color w:val="000000"/>
          <w:sz w:val="21"/>
          <w:szCs w:val="21"/>
        </w:rPr>
        <w:t>2.</w:t>
      </w:r>
      <w:r>
        <w:rPr>
          <w:color w:val="000000"/>
          <w:sz w:val="21"/>
          <w:szCs w:val="21"/>
        </w:rPr>
        <w:tab/>
      </w:r>
      <w:r w:rsidR="00FA0A38" w:rsidRPr="00FA0A38">
        <w:rPr>
          <w:b/>
          <w:color w:val="000000"/>
          <w:sz w:val="21"/>
          <w:szCs w:val="21"/>
        </w:rPr>
        <w:t>c</w:t>
      </w:r>
      <w:r w:rsidRPr="00FA0A38">
        <w:rPr>
          <w:b/>
          <w:color w:val="000000"/>
          <w:sz w:val="21"/>
          <w:szCs w:val="21"/>
        </w:rPr>
        <w:t>onfermata l’assegnazione provvisoria sui posti di sostegno</w:t>
      </w:r>
      <w:r w:rsidR="00FA0A38">
        <w:rPr>
          <w:color w:val="000000"/>
          <w:sz w:val="21"/>
          <w:szCs w:val="21"/>
        </w:rPr>
        <w:t>: tale punto</w:t>
      </w:r>
      <w:r w:rsidRPr="00B0599D">
        <w:rPr>
          <w:color w:val="000000"/>
          <w:sz w:val="21"/>
          <w:szCs w:val="21"/>
        </w:rPr>
        <w:t xml:space="preserve"> prevede per alcuni docenti, in via derogatoria, la possibilità di richiedere l’assegnazione provvisoria interprovinciale sui posti di sostegno senza essere in possesso del titolo specializzazione, purché stiano per concludere il percorso di specializzazione sul sostegno o, in subordine, abbiano prestato almeno un anno di servizio – anche a tempo determinato – su posto di sostegno. Tuttavia per non penalizzare i docenti specializzati delle GAE e delle graduatorie di istituto, tali assegnazioni </w:t>
      </w:r>
      <w:r w:rsidR="00FA0A38">
        <w:rPr>
          <w:color w:val="000000"/>
          <w:sz w:val="21"/>
          <w:szCs w:val="21"/>
        </w:rPr>
        <w:t>dovranno avvenire in subordine dopo aver</w:t>
      </w:r>
      <w:r w:rsidRPr="00B0599D">
        <w:rPr>
          <w:color w:val="000000"/>
          <w:sz w:val="21"/>
          <w:szCs w:val="21"/>
        </w:rPr>
        <w:t xml:space="preserve"> accantonato i posti di sostegno per </w:t>
      </w:r>
      <w:r w:rsidR="00FA0A38">
        <w:rPr>
          <w:color w:val="000000"/>
          <w:sz w:val="21"/>
          <w:szCs w:val="21"/>
        </w:rPr>
        <w:t>i docenti presenti in GAE e in graduatoria di i</w:t>
      </w:r>
      <w:r w:rsidRPr="00B0599D">
        <w:rPr>
          <w:color w:val="000000"/>
          <w:sz w:val="21"/>
          <w:szCs w:val="21"/>
        </w:rPr>
        <w:t>stituto con titolo di specializzazione su sostegno</w:t>
      </w:r>
      <w:r w:rsidR="00FA0A38">
        <w:rPr>
          <w:color w:val="000000"/>
          <w:sz w:val="21"/>
          <w:szCs w:val="21"/>
        </w:rPr>
        <w:t>;</w:t>
      </w:r>
    </w:p>
    <w:p w:rsidR="00B0599D" w:rsidRPr="00B0599D" w:rsidRDefault="00B0599D" w:rsidP="00B0599D">
      <w:pPr>
        <w:ind w:left="397" w:hanging="397"/>
        <w:rPr>
          <w:color w:val="000000"/>
          <w:sz w:val="21"/>
          <w:szCs w:val="21"/>
        </w:rPr>
      </w:pPr>
      <w:r w:rsidRPr="00B0599D">
        <w:rPr>
          <w:color w:val="000000"/>
          <w:sz w:val="21"/>
          <w:szCs w:val="21"/>
        </w:rPr>
        <w:t>3.</w:t>
      </w:r>
      <w:r>
        <w:rPr>
          <w:color w:val="000000"/>
          <w:sz w:val="21"/>
          <w:szCs w:val="21"/>
        </w:rPr>
        <w:tab/>
      </w:r>
      <w:r w:rsidR="00FA0A38" w:rsidRPr="00FA0A38">
        <w:rPr>
          <w:b/>
          <w:color w:val="000000"/>
          <w:sz w:val="21"/>
          <w:szCs w:val="21"/>
        </w:rPr>
        <w:t>q</w:t>
      </w:r>
      <w:r w:rsidRPr="00FA0A38">
        <w:rPr>
          <w:b/>
          <w:color w:val="000000"/>
          <w:sz w:val="21"/>
          <w:szCs w:val="21"/>
        </w:rPr>
        <w:t>uesto contratto prevede la validità triennale</w:t>
      </w:r>
      <w:r w:rsidRPr="00B0599D">
        <w:rPr>
          <w:color w:val="000000"/>
          <w:sz w:val="21"/>
          <w:szCs w:val="21"/>
        </w:rPr>
        <w:t>, con la clausola di riapertura per far fronte a subentrate esigenze. Le operazioni rimangono annuali compresa la facoltà di presentare annualmente la doman</w:t>
      </w:r>
      <w:r w:rsidR="00FA0A38">
        <w:rPr>
          <w:color w:val="000000"/>
          <w:sz w:val="21"/>
          <w:szCs w:val="21"/>
        </w:rPr>
        <w:t>da se in possesso dei requisiti;</w:t>
      </w:r>
    </w:p>
    <w:p w:rsidR="00B0599D" w:rsidRPr="00B0599D" w:rsidRDefault="00B0599D" w:rsidP="00B0599D">
      <w:pPr>
        <w:ind w:left="397" w:hanging="397"/>
        <w:rPr>
          <w:color w:val="000000"/>
          <w:sz w:val="21"/>
          <w:szCs w:val="21"/>
        </w:rPr>
      </w:pPr>
      <w:r w:rsidRPr="00B0599D">
        <w:rPr>
          <w:color w:val="000000"/>
          <w:sz w:val="21"/>
          <w:szCs w:val="21"/>
        </w:rPr>
        <w:t>4.</w:t>
      </w:r>
      <w:r>
        <w:rPr>
          <w:color w:val="000000"/>
          <w:sz w:val="21"/>
          <w:szCs w:val="21"/>
        </w:rPr>
        <w:tab/>
      </w:r>
      <w:r w:rsidR="00FA0A38" w:rsidRPr="00FA0A38">
        <w:rPr>
          <w:b/>
          <w:color w:val="000000"/>
          <w:sz w:val="21"/>
          <w:szCs w:val="21"/>
        </w:rPr>
        <w:t>d</w:t>
      </w:r>
      <w:r w:rsidRPr="00FA0A38">
        <w:rPr>
          <w:b/>
          <w:color w:val="000000"/>
          <w:sz w:val="21"/>
          <w:szCs w:val="21"/>
        </w:rPr>
        <w:t>iscipline di indirizzo dei licei musicali</w:t>
      </w:r>
      <w:r w:rsidRPr="00B0599D">
        <w:rPr>
          <w:color w:val="000000"/>
          <w:sz w:val="21"/>
          <w:szCs w:val="21"/>
        </w:rPr>
        <w:t xml:space="preserve">: nell’ottica di procedere con la necessaria gradualità omologando le disposizioni previste </w:t>
      </w:r>
      <w:r w:rsidR="00FA0A38">
        <w:rPr>
          <w:color w:val="000000"/>
          <w:sz w:val="21"/>
          <w:szCs w:val="21"/>
        </w:rPr>
        <w:t>per le altre classi di concorso</w:t>
      </w:r>
      <w:r w:rsidRPr="00B0599D">
        <w:rPr>
          <w:color w:val="000000"/>
          <w:sz w:val="21"/>
          <w:szCs w:val="21"/>
        </w:rPr>
        <w:t xml:space="preserve"> ed in armonia con quanto stabilito dal CCNI della mobilità, sono previste le utilizzazioni e l’accantonament</w:t>
      </w:r>
      <w:r w:rsidR="00FA0A38">
        <w:rPr>
          <w:color w:val="000000"/>
          <w:sz w:val="21"/>
          <w:szCs w:val="21"/>
        </w:rPr>
        <w:t>o delle quote-orario ai precari</w:t>
      </w:r>
      <w:r w:rsidRPr="00B0599D">
        <w:rPr>
          <w:color w:val="000000"/>
          <w:sz w:val="21"/>
          <w:szCs w:val="21"/>
        </w:rPr>
        <w:t xml:space="preserve"> solo per conferma e a salvaguardia della continuità didattica. Si tratta di una fase transitoria che si applica esclusivamente per l’a.s. 2019/2020</w:t>
      </w:r>
      <w:r w:rsidR="00FA0A38">
        <w:rPr>
          <w:color w:val="000000"/>
          <w:sz w:val="21"/>
          <w:szCs w:val="21"/>
        </w:rPr>
        <w:t>.</w:t>
      </w:r>
    </w:p>
    <w:p w:rsidR="00B0599D" w:rsidRPr="00B0599D" w:rsidRDefault="00B0599D" w:rsidP="00B0599D">
      <w:pPr>
        <w:ind w:left="397" w:hanging="397"/>
        <w:rPr>
          <w:color w:val="000000"/>
          <w:sz w:val="21"/>
          <w:szCs w:val="21"/>
        </w:rPr>
      </w:pPr>
      <w:r>
        <w:rPr>
          <w:color w:val="000000"/>
          <w:sz w:val="21"/>
          <w:szCs w:val="21"/>
        </w:rPr>
        <w:tab/>
      </w:r>
      <w:r w:rsidRPr="00B0599D">
        <w:rPr>
          <w:color w:val="000000"/>
          <w:sz w:val="21"/>
          <w:szCs w:val="21"/>
        </w:rPr>
        <w:t xml:space="preserve">Per quanto attiene </w:t>
      </w:r>
      <w:r w:rsidR="004E2C41">
        <w:rPr>
          <w:color w:val="000000"/>
          <w:sz w:val="21"/>
          <w:szCs w:val="21"/>
        </w:rPr>
        <w:t xml:space="preserve">invece </w:t>
      </w:r>
      <w:r w:rsidRPr="00B0599D">
        <w:rPr>
          <w:color w:val="000000"/>
          <w:sz w:val="21"/>
          <w:szCs w:val="21"/>
        </w:rPr>
        <w:t xml:space="preserve">le domande di assegnazione provvisoria provinciale e interprovinciale per i docenti delle discipline dei licei musicali, </w:t>
      </w:r>
      <w:r w:rsidR="004E2C41">
        <w:rPr>
          <w:color w:val="000000"/>
          <w:sz w:val="21"/>
          <w:szCs w:val="21"/>
        </w:rPr>
        <w:t xml:space="preserve">queste </w:t>
      </w:r>
      <w:r w:rsidRPr="00B0599D">
        <w:rPr>
          <w:color w:val="000000"/>
          <w:sz w:val="21"/>
          <w:szCs w:val="21"/>
        </w:rPr>
        <w:t xml:space="preserve">saranno trattate successivamente alle operazioni di utilizzazione per il solo primo anno di vigenza del CCNI. Per gli </w:t>
      </w:r>
      <w:r w:rsidR="00FA0A38">
        <w:rPr>
          <w:color w:val="000000"/>
          <w:sz w:val="21"/>
          <w:szCs w:val="21"/>
        </w:rPr>
        <w:t>anni scolastici</w:t>
      </w:r>
      <w:r w:rsidRPr="00B0599D">
        <w:rPr>
          <w:color w:val="000000"/>
          <w:sz w:val="21"/>
          <w:szCs w:val="21"/>
        </w:rPr>
        <w:t xml:space="preserve"> successivi</w:t>
      </w:r>
      <w:r w:rsidR="00FA0A38">
        <w:rPr>
          <w:color w:val="000000"/>
          <w:sz w:val="21"/>
          <w:szCs w:val="21"/>
        </w:rPr>
        <w:t>,</w:t>
      </w:r>
      <w:r w:rsidRPr="00B0599D">
        <w:rPr>
          <w:color w:val="000000"/>
          <w:sz w:val="21"/>
          <w:szCs w:val="21"/>
        </w:rPr>
        <w:t xml:space="preserve"> 2020/2021 e 2021/2022, i movimenti saranno</w:t>
      </w:r>
      <w:r w:rsidR="00FA0A38">
        <w:rPr>
          <w:color w:val="000000"/>
          <w:sz w:val="21"/>
          <w:szCs w:val="21"/>
        </w:rPr>
        <w:t xml:space="preserve"> a regime;</w:t>
      </w:r>
    </w:p>
    <w:p w:rsidR="00B0599D" w:rsidRPr="00B0599D" w:rsidRDefault="00B0599D" w:rsidP="00B0599D">
      <w:pPr>
        <w:ind w:left="397" w:hanging="397"/>
        <w:rPr>
          <w:color w:val="000000"/>
          <w:sz w:val="21"/>
          <w:szCs w:val="21"/>
        </w:rPr>
      </w:pPr>
      <w:r w:rsidRPr="00B0599D">
        <w:rPr>
          <w:color w:val="000000"/>
          <w:sz w:val="21"/>
          <w:szCs w:val="21"/>
        </w:rPr>
        <w:t>5.</w:t>
      </w:r>
      <w:r>
        <w:rPr>
          <w:color w:val="000000"/>
          <w:sz w:val="21"/>
          <w:szCs w:val="21"/>
        </w:rPr>
        <w:tab/>
      </w:r>
      <w:r w:rsidR="00FA0A38" w:rsidRPr="00FA0A38">
        <w:rPr>
          <w:b/>
          <w:color w:val="000000"/>
          <w:sz w:val="21"/>
          <w:szCs w:val="21"/>
        </w:rPr>
        <w:t>d</w:t>
      </w:r>
      <w:r w:rsidR="00FA0A38">
        <w:rPr>
          <w:b/>
          <w:color w:val="000000"/>
          <w:sz w:val="21"/>
          <w:szCs w:val="21"/>
        </w:rPr>
        <w:t xml:space="preserve">ocenti </w:t>
      </w:r>
      <w:r w:rsidRPr="00FA0A38">
        <w:rPr>
          <w:b/>
          <w:color w:val="000000"/>
          <w:sz w:val="21"/>
          <w:szCs w:val="21"/>
        </w:rPr>
        <w:t>FIT</w:t>
      </w:r>
      <w:r w:rsidR="004E2C41">
        <w:rPr>
          <w:b/>
          <w:color w:val="000000"/>
          <w:sz w:val="21"/>
          <w:szCs w:val="21"/>
        </w:rPr>
        <w:t xml:space="preserve"> individuati entro il 31 agosto 2018</w:t>
      </w:r>
      <w:r w:rsidRPr="00B0599D">
        <w:rPr>
          <w:color w:val="000000"/>
          <w:sz w:val="21"/>
          <w:szCs w:val="21"/>
        </w:rPr>
        <w:t>, ovvero i primi vincitori del concorso 2018 per la secondaria, per i quali, dato lo stato giuridico a tempo determinato, non è stata prevista la possibilità di trasferimento: viene estesa in via straordinaria, anche per questi docenti, la possibilità di poter fare domanda di assegnazione provvisoria 2019 in coda alla procedura.</w:t>
      </w:r>
    </w:p>
    <w:p w:rsidR="00B0599D" w:rsidRDefault="004E2C41" w:rsidP="00AA2494">
      <w:pPr>
        <w:rPr>
          <w:color w:val="000000"/>
          <w:sz w:val="21"/>
          <w:szCs w:val="21"/>
        </w:rPr>
      </w:pPr>
      <w:r>
        <w:rPr>
          <w:color w:val="000000"/>
          <w:sz w:val="21"/>
          <w:szCs w:val="21"/>
        </w:rPr>
        <w:t>.</w:t>
      </w:r>
    </w:p>
    <w:p w:rsidR="00B0599D" w:rsidRDefault="00B0599D" w:rsidP="00AA2494">
      <w:pPr>
        <w:rPr>
          <w:color w:val="000000"/>
          <w:sz w:val="21"/>
          <w:szCs w:val="21"/>
        </w:rPr>
      </w:pPr>
    </w:p>
    <w:p w:rsidR="00B0599D" w:rsidRDefault="00B0599D" w:rsidP="00AA2494">
      <w:pPr>
        <w:rPr>
          <w:color w:val="000000"/>
          <w:sz w:val="21"/>
          <w:szCs w:val="21"/>
        </w:rPr>
      </w:pPr>
    </w:p>
    <w:p w:rsidR="00294A13" w:rsidRDefault="00294A13" w:rsidP="00AA2494">
      <w:pPr>
        <w:rPr>
          <w:color w:val="000000"/>
          <w:sz w:val="21"/>
          <w:szCs w:val="21"/>
        </w:rPr>
      </w:pPr>
    </w:p>
    <w:p w:rsidR="00A224CC" w:rsidRPr="00D93EB0" w:rsidRDefault="00A224CC" w:rsidP="00A224CC">
      <w:pPr>
        <w:ind w:left="4956"/>
        <w:jc w:val="center"/>
        <w:rPr>
          <w:color w:val="000000"/>
          <w:sz w:val="21"/>
          <w:szCs w:val="21"/>
        </w:rPr>
      </w:pPr>
      <w:r w:rsidRPr="00D93EB0">
        <w:rPr>
          <w:color w:val="000000"/>
          <w:sz w:val="21"/>
          <w:szCs w:val="21"/>
        </w:rPr>
        <w:t>Il Segretario Generale</w:t>
      </w:r>
    </w:p>
    <w:p w:rsidR="00473A7E" w:rsidRPr="004F1AF2" w:rsidRDefault="00A224CC" w:rsidP="00D100F4">
      <w:pPr>
        <w:ind w:left="4956"/>
        <w:jc w:val="center"/>
        <w:rPr>
          <w:i/>
          <w:iCs/>
          <w:color w:val="000000"/>
          <w:sz w:val="21"/>
          <w:szCs w:val="21"/>
        </w:rPr>
      </w:pPr>
      <w:r w:rsidRPr="00D93EB0">
        <w:rPr>
          <w:i/>
          <w:iCs/>
          <w:color w:val="000000"/>
          <w:sz w:val="21"/>
          <w:szCs w:val="21"/>
        </w:rPr>
        <w:t>(Elvira S</w:t>
      </w:r>
      <w:r w:rsidRPr="004F1AF2">
        <w:rPr>
          <w:i/>
          <w:iCs/>
          <w:color w:val="000000"/>
          <w:sz w:val="21"/>
          <w:szCs w:val="21"/>
        </w:rPr>
        <w:t>erafini)</w:t>
      </w:r>
    </w:p>
    <w:sectPr w:rsidR="00473A7E" w:rsidRPr="004F1AF2" w:rsidSect="00433321">
      <w:footerReference w:type="default" r:id="rId8"/>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D4098" w:rsidRDefault="004D4098">
      <w:r>
        <w:separator/>
      </w:r>
    </w:p>
  </w:endnote>
  <w:endnote w:type="continuationSeparator" w:id="1">
    <w:p w:rsidR="004D4098" w:rsidRDefault="004D409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Andale Sans UI">
    <w:altName w:val="Times New Roman"/>
    <w:charset w:val="00"/>
    <w:family w:val="auto"/>
    <w:pitch w:val="variable"/>
    <w:sig w:usb0="0000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Proxima Nova">
    <w:altName w:val="Candara"/>
    <w:panose1 w:val="00000000000000000000"/>
    <w:charset w:val="00"/>
    <w:family w:val="auto"/>
    <w:notTrueType/>
    <w:pitch w:val="variable"/>
    <w:sig w:usb0="00000001" w:usb1="00000001" w:usb2="00000000" w:usb3="00000000" w:csb0="0000019F" w:csb1="00000000"/>
  </w:font>
  <w:font w:name="NewAster">
    <w:altName w:val="Calibri"/>
    <w:panose1 w:val="00000000000000000000"/>
    <w:charset w:val="00"/>
    <w:family w:val="auto"/>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904" w:rsidRPr="005B171E" w:rsidRDefault="00913BAA">
    <w:pPr>
      <w:pStyle w:val="Pidipagina"/>
      <w:jc w:val="right"/>
      <w:rPr>
        <w:i/>
        <w:color w:val="17365D"/>
      </w:rPr>
    </w:pPr>
    <w:r w:rsidRPr="005B171E">
      <w:rPr>
        <w:i/>
        <w:color w:val="17365D"/>
      </w:rPr>
      <w:fldChar w:fldCharType="begin"/>
    </w:r>
    <w:r w:rsidR="00161A2E" w:rsidRPr="005B171E">
      <w:rPr>
        <w:i/>
        <w:color w:val="17365D"/>
      </w:rPr>
      <w:instrText>PAGE   \* MERGEFORMAT</w:instrText>
    </w:r>
    <w:r w:rsidRPr="005B171E">
      <w:rPr>
        <w:i/>
        <w:color w:val="17365D"/>
      </w:rPr>
      <w:fldChar w:fldCharType="separate"/>
    </w:r>
    <w:r w:rsidR="00576022">
      <w:rPr>
        <w:i/>
        <w:noProof/>
        <w:color w:val="17365D"/>
      </w:rPr>
      <w:t>1</w:t>
    </w:r>
    <w:r w:rsidRPr="005B171E">
      <w:rPr>
        <w:i/>
        <w:noProof/>
        <w:color w:val="17365D"/>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D4098" w:rsidRDefault="004D4098">
      <w:r>
        <w:separator/>
      </w:r>
    </w:p>
  </w:footnote>
  <w:footnote w:type="continuationSeparator" w:id="1">
    <w:p w:rsidR="004D4098" w:rsidRDefault="004D409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633CA"/>
    <w:multiLevelType w:val="hybridMultilevel"/>
    <w:tmpl w:val="FEB4F866"/>
    <w:lvl w:ilvl="0" w:tplc="6BC60CE0">
      <w:numFmt w:val="bullet"/>
      <w:lvlText w:val="-"/>
      <w:lvlJc w:val="left"/>
      <w:pPr>
        <w:ind w:left="1428" w:hanging="360"/>
      </w:pPr>
      <w:rPr>
        <w:rFonts w:ascii="Calibri" w:eastAsiaTheme="minorHAnsi" w:hAnsi="Calibri" w:cs="Calibri" w:hint="default"/>
      </w:rPr>
    </w:lvl>
    <w:lvl w:ilvl="1" w:tplc="04100003">
      <w:start w:val="1"/>
      <w:numFmt w:val="bullet"/>
      <w:lvlText w:val="o"/>
      <w:lvlJc w:val="left"/>
      <w:pPr>
        <w:ind w:left="2148" w:hanging="360"/>
      </w:pPr>
      <w:rPr>
        <w:rFonts w:ascii="Courier New" w:hAnsi="Courier New" w:cs="Courier New" w:hint="default"/>
      </w:rPr>
    </w:lvl>
    <w:lvl w:ilvl="2" w:tplc="04100005">
      <w:start w:val="1"/>
      <w:numFmt w:val="bullet"/>
      <w:lvlText w:val=""/>
      <w:lvlJc w:val="left"/>
      <w:pPr>
        <w:ind w:left="2868" w:hanging="360"/>
      </w:pPr>
      <w:rPr>
        <w:rFonts w:ascii="Wingdings" w:hAnsi="Wingdings" w:hint="default"/>
      </w:rPr>
    </w:lvl>
    <w:lvl w:ilvl="3" w:tplc="04100001">
      <w:start w:val="1"/>
      <w:numFmt w:val="bullet"/>
      <w:lvlText w:val=""/>
      <w:lvlJc w:val="left"/>
      <w:pPr>
        <w:ind w:left="3588" w:hanging="360"/>
      </w:pPr>
      <w:rPr>
        <w:rFonts w:ascii="Symbol" w:hAnsi="Symbol" w:hint="default"/>
      </w:rPr>
    </w:lvl>
    <w:lvl w:ilvl="4" w:tplc="04100003">
      <w:start w:val="1"/>
      <w:numFmt w:val="bullet"/>
      <w:lvlText w:val="o"/>
      <w:lvlJc w:val="left"/>
      <w:pPr>
        <w:ind w:left="4308" w:hanging="360"/>
      </w:pPr>
      <w:rPr>
        <w:rFonts w:ascii="Courier New" w:hAnsi="Courier New" w:cs="Courier New" w:hint="default"/>
      </w:rPr>
    </w:lvl>
    <w:lvl w:ilvl="5" w:tplc="04100005">
      <w:start w:val="1"/>
      <w:numFmt w:val="bullet"/>
      <w:lvlText w:val=""/>
      <w:lvlJc w:val="left"/>
      <w:pPr>
        <w:ind w:left="5028" w:hanging="360"/>
      </w:pPr>
      <w:rPr>
        <w:rFonts w:ascii="Wingdings" w:hAnsi="Wingdings" w:hint="default"/>
      </w:rPr>
    </w:lvl>
    <w:lvl w:ilvl="6" w:tplc="04100001">
      <w:start w:val="1"/>
      <w:numFmt w:val="bullet"/>
      <w:lvlText w:val=""/>
      <w:lvlJc w:val="left"/>
      <w:pPr>
        <w:ind w:left="5748" w:hanging="360"/>
      </w:pPr>
      <w:rPr>
        <w:rFonts w:ascii="Symbol" w:hAnsi="Symbol" w:hint="default"/>
      </w:rPr>
    </w:lvl>
    <w:lvl w:ilvl="7" w:tplc="04100003">
      <w:start w:val="1"/>
      <w:numFmt w:val="bullet"/>
      <w:lvlText w:val="o"/>
      <w:lvlJc w:val="left"/>
      <w:pPr>
        <w:ind w:left="6468" w:hanging="360"/>
      </w:pPr>
      <w:rPr>
        <w:rFonts w:ascii="Courier New" w:hAnsi="Courier New" w:cs="Courier New" w:hint="default"/>
      </w:rPr>
    </w:lvl>
    <w:lvl w:ilvl="8" w:tplc="04100005">
      <w:start w:val="1"/>
      <w:numFmt w:val="bullet"/>
      <w:lvlText w:val=""/>
      <w:lvlJc w:val="left"/>
      <w:pPr>
        <w:ind w:left="7188" w:hanging="360"/>
      </w:pPr>
      <w:rPr>
        <w:rFonts w:ascii="Wingdings" w:hAnsi="Wingdings" w:hint="default"/>
      </w:rPr>
    </w:lvl>
  </w:abstractNum>
  <w:abstractNum w:abstractNumId="1">
    <w:nsid w:val="012F0FDE"/>
    <w:multiLevelType w:val="hybridMultilevel"/>
    <w:tmpl w:val="E0247582"/>
    <w:lvl w:ilvl="0" w:tplc="6BC60CE0">
      <w:numFmt w:val="bullet"/>
      <w:lvlText w:val="-"/>
      <w:lvlJc w:val="left"/>
      <w:pPr>
        <w:ind w:left="720" w:hanging="360"/>
      </w:pPr>
      <w:rPr>
        <w:rFonts w:ascii="Calibri" w:eastAsiaTheme="minorHAns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
    <w:nsid w:val="0557188C"/>
    <w:multiLevelType w:val="hybridMultilevel"/>
    <w:tmpl w:val="B468AA34"/>
    <w:lvl w:ilvl="0" w:tplc="6BC60CE0">
      <w:numFmt w:val="bullet"/>
      <w:lvlText w:val="-"/>
      <w:lvlJc w:val="left"/>
      <w:pPr>
        <w:ind w:left="1428" w:hanging="360"/>
      </w:pPr>
      <w:rPr>
        <w:rFonts w:ascii="Calibri" w:eastAsiaTheme="minorHAnsi" w:hAnsi="Calibri" w:cs="Calibri" w:hint="default"/>
      </w:rPr>
    </w:lvl>
    <w:lvl w:ilvl="1" w:tplc="04100003">
      <w:start w:val="1"/>
      <w:numFmt w:val="bullet"/>
      <w:lvlText w:val="o"/>
      <w:lvlJc w:val="left"/>
      <w:pPr>
        <w:ind w:left="2148" w:hanging="360"/>
      </w:pPr>
      <w:rPr>
        <w:rFonts w:ascii="Courier New" w:hAnsi="Courier New" w:cs="Courier New" w:hint="default"/>
      </w:rPr>
    </w:lvl>
    <w:lvl w:ilvl="2" w:tplc="04100005">
      <w:start w:val="1"/>
      <w:numFmt w:val="bullet"/>
      <w:lvlText w:val=""/>
      <w:lvlJc w:val="left"/>
      <w:pPr>
        <w:ind w:left="2868" w:hanging="360"/>
      </w:pPr>
      <w:rPr>
        <w:rFonts w:ascii="Wingdings" w:hAnsi="Wingdings" w:hint="default"/>
      </w:rPr>
    </w:lvl>
    <w:lvl w:ilvl="3" w:tplc="04100001">
      <w:start w:val="1"/>
      <w:numFmt w:val="bullet"/>
      <w:lvlText w:val=""/>
      <w:lvlJc w:val="left"/>
      <w:pPr>
        <w:ind w:left="3588" w:hanging="360"/>
      </w:pPr>
      <w:rPr>
        <w:rFonts w:ascii="Symbol" w:hAnsi="Symbol" w:hint="default"/>
      </w:rPr>
    </w:lvl>
    <w:lvl w:ilvl="4" w:tplc="04100003">
      <w:start w:val="1"/>
      <w:numFmt w:val="bullet"/>
      <w:lvlText w:val="o"/>
      <w:lvlJc w:val="left"/>
      <w:pPr>
        <w:ind w:left="4308" w:hanging="360"/>
      </w:pPr>
      <w:rPr>
        <w:rFonts w:ascii="Courier New" w:hAnsi="Courier New" w:cs="Courier New" w:hint="default"/>
      </w:rPr>
    </w:lvl>
    <w:lvl w:ilvl="5" w:tplc="04100005">
      <w:start w:val="1"/>
      <w:numFmt w:val="bullet"/>
      <w:lvlText w:val=""/>
      <w:lvlJc w:val="left"/>
      <w:pPr>
        <w:ind w:left="5028" w:hanging="360"/>
      </w:pPr>
      <w:rPr>
        <w:rFonts w:ascii="Wingdings" w:hAnsi="Wingdings" w:hint="default"/>
      </w:rPr>
    </w:lvl>
    <w:lvl w:ilvl="6" w:tplc="04100001">
      <w:start w:val="1"/>
      <w:numFmt w:val="bullet"/>
      <w:lvlText w:val=""/>
      <w:lvlJc w:val="left"/>
      <w:pPr>
        <w:ind w:left="5748" w:hanging="360"/>
      </w:pPr>
      <w:rPr>
        <w:rFonts w:ascii="Symbol" w:hAnsi="Symbol" w:hint="default"/>
      </w:rPr>
    </w:lvl>
    <w:lvl w:ilvl="7" w:tplc="04100003">
      <w:start w:val="1"/>
      <w:numFmt w:val="bullet"/>
      <w:lvlText w:val="o"/>
      <w:lvlJc w:val="left"/>
      <w:pPr>
        <w:ind w:left="6468" w:hanging="360"/>
      </w:pPr>
      <w:rPr>
        <w:rFonts w:ascii="Courier New" w:hAnsi="Courier New" w:cs="Courier New" w:hint="default"/>
      </w:rPr>
    </w:lvl>
    <w:lvl w:ilvl="8" w:tplc="04100005">
      <w:start w:val="1"/>
      <w:numFmt w:val="bullet"/>
      <w:lvlText w:val=""/>
      <w:lvlJc w:val="left"/>
      <w:pPr>
        <w:ind w:left="7188" w:hanging="360"/>
      </w:pPr>
      <w:rPr>
        <w:rFonts w:ascii="Wingdings" w:hAnsi="Wingdings" w:hint="default"/>
      </w:rPr>
    </w:lvl>
  </w:abstractNum>
  <w:abstractNum w:abstractNumId="3">
    <w:nsid w:val="150F1197"/>
    <w:multiLevelType w:val="multilevel"/>
    <w:tmpl w:val="F3383690"/>
    <w:lvl w:ilvl="0">
      <w:start w:val="1"/>
      <w:numFmt w:val="decimal"/>
      <w:lvlText w:val="%1."/>
      <w:lvlJc w:val="left"/>
      <w:pPr>
        <w:tabs>
          <w:tab w:val="num" w:pos="720"/>
        </w:tabs>
        <w:ind w:left="720" w:hanging="360"/>
      </w:pPr>
      <w:rPr>
        <w:rFonts w:ascii="Arial" w:hAnsi="Arial" w:hint="default"/>
        <w:b w:val="0"/>
        <w:i w:val="0"/>
        <w:caps w:val="0"/>
        <w:strike w:val="0"/>
        <w:dstrike w:val="0"/>
        <w:vanish w:val="0"/>
        <w:sz w:val="20"/>
        <w:vertAlign w:val="baseline"/>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start w:val="1"/>
      <w:numFmt w:val="decimal"/>
      <w:pStyle w:val="Titolo5"/>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B0474FF"/>
    <w:multiLevelType w:val="hybridMultilevel"/>
    <w:tmpl w:val="CF0A287C"/>
    <w:lvl w:ilvl="0" w:tplc="6BC60CE0">
      <w:numFmt w:val="bullet"/>
      <w:lvlText w:val="-"/>
      <w:lvlJc w:val="left"/>
      <w:pPr>
        <w:ind w:left="1428" w:hanging="360"/>
      </w:pPr>
      <w:rPr>
        <w:rFonts w:ascii="Calibri" w:eastAsiaTheme="minorHAnsi" w:hAnsi="Calibri" w:cs="Calibri" w:hint="default"/>
      </w:rPr>
    </w:lvl>
    <w:lvl w:ilvl="1" w:tplc="04100003">
      <w:start w:val="1"/>
      <w:numFmt w:val="bullet"/>
      <w:lvlText w:val="o"/>
      <w:lvlJc w:val="left"/>
      <w:pPr>
        <w:ind w:left="2148" w:hanging="360"/>
      </w:pPr>
      <w:rPr>
        <w:rFonts w:ascii="Courier New" w:hAnsi="Courier New" w:cs="Courier New" w:hint="default"/>
      </w:rPr>
    </w:lvl>
    <w:lvl w:ilvl="2" w:tplc="04100005">
      <w:start w:val="1"/>
      <w:numFmt w:val="bullet"/>
      <w:lvlText w:val=""/>
      <w:lvlJc w:val="left"/>
      <w:pPr>
        <w:ind w:left="2868" w:hanging="360"/>
      </w:pPr>
      <w:rPr>
        <w:rFonts w:ascii="Wingdings" w:hAnsi="Wingdings" w:hint="default"/>
      </w:rPr>
    </w:lvl>
    <w:lvl w:ilvl="3" w:tplc="04100001">
      <w:start w:val="1"/>
      <w:numFmt w:val="bullet"/>
      <w:lvlText w:val=""/>
      <w:lvlJc w:val="left"/>
      <w:pPr>
        <w:ind w:left="3588" w:hanging="360"/>
      </w:pPr>
      <w:rPr>
        <w:rFonts w:ascii="Symbol" w:hAnsi="Symbol" w:hint="default"/>
      </w:rPr>
    </w:lvl>
    <w:lvl w:ilvl="4" w:tplc="04100003">
      <w:start w:val="1"/>
      <w:numFmt w:val="bullet"/>
      <w:lvlText w:val="o"/>
      <w:lvlJc w:val="left"/>
      <w:pPr>
        <w:ind w:left="4308" w:hanging="360"/>
      </w:pPr>
      <w:rPr>
        <w:rFonts w:ascii="Courier New" w:hAnsi="Courier New" w:cs="Courier New" w:hint="default"/>
      </w:rPr>
    </w:lvl>
    <w:lvl w:ilvl="5" w:tplc="04100005">
      <w:start w:val="1"/>
      <w:numFmt w:val="bullet"/>
      <w:lvlText w:val=""/>
      <w:lvlJc w:val="left"/>
      <w:pPr>
        <w:ind w:left="5028" w:hanging="360"/>
      </w:pPr>
      <w:rPr>
        <w:rFonts w:ascii="Wingdings" w:hAnsi="Wingdings" w:hint="default"/>
      </w:rPr>
    </w:lvl>
    <w:lvl w:ilvl="6" w:tplc="04100001">
      <w:start w:val="1"/>
      <w:numFmt w:val="bullet"/>
      <w:lvlText w:val=""/>
      <w:lvlJc w:val="left"/>
      <w:pPr>
        <w:ind w:left="5748" w:hanging="360"/>
      </w:pPr>
      <w:rPr>
        <w:rFonts w:ascii="Symbol" w:hAnsi="Symbol" w:hint="default"/>
      </w:rPr>
    </w:lvl>
    <w:lvl w:ilvl="7" w:tplc="04100003">
      <w:start w:val="1"/>
      <w:numFmt w:val="bullet"/>
      <w:lvlText w:val="o"/>
      <w:lvlJc w:val="left"/>
      <w:pPr>
        <w:ind w:left="6468" w:hanging="360"/>
      </w:pPr>
      <w:rPr>
        <w:rFonts w:ascii="Courier New" w:hAnsi="Courier New" w:cs="Courier New" w:hint="default"/>
      </w:rPr>
    </w:lvl>
    <w:lvl w:ilvl="8" w:tplc="04100005">
      <w:start w:val="1"/>
      <w:numFmt w:val="bullet"/>
      <w:lvlText w:val=""/>
      <w:lvlJc w:val="left"/>
      <w:pPr>
        <w:ind w:left="7188" w:hanging="360"/>
      </w:pPr>
      <w:rPr>
        <w:rFonts w:ascii="Wingdings" w:hAnsi="Wingdings" w:hint="default"/>
      </w:rPr>
    </w:lvl>
  </w:abstractNum>
  <w:abstractNum w:abstractNumId="5">
    <w:nsid w:val="3D175C36"/>
    <w:multiLevelType w:val="hybridMultilevel"/>
    <w:tmpl w:val="774E47E2"/>
    <w:lvl w:ilvl="0" w:tplc="6BC60CE0">
      <w:numFmt w:val="bullet"/>
      <w:lvlText w:val="-"/>
      <w:lvlJc w:val="left"/>
      <w:pPr>
        <w:ind w:left="1428" w:hanging="360"/>
      </w:pPr>
      <w:rPr>
        <w:rFonts w:ascii="Calibri" w:eastAsiaTheme="minorHAnsi" w:hAnsi="Calibri" w:cs="Calibri" w:hint="default"/>
      </w:rPr>
    </w:lvl>
    <w:lvl w:ilvl="1" w:tplc="04100003">
      <w:start w:val="1"/>
      <w:numFmt w:val="bullet"/>
      <w:lvlText w:val="o"/>
      <w:lvlJc w:val="left"/>
      <w:pPr>
        <w:ind w:left="2148" w:hanging="360"/>
      </w:pPr>
      <w:rPr>
        <w:rFonts w:ascii="Courier New" w:hAnsi="Courier New" w:cs="Courier New" w:hint="default"/>
      </w:rPr>
    </w:lvl>
    <w:lvl w:ilvl="2" w:tplc="04100005">
      <w:start w:val="1"/>
      <w:numFmt w:val="bullet"/>
      <w:lvlText w:val=""/>
      <w:lvlJc w:val="left"/>
      <w:pPr>
        <w:ind w:left="2868" w:hanging="360"/>
      </w:pPr>
      <w:rPr>
        <w:rFonts w:ascii="Wingdings" w:hAnsi="Wingdings" w:hint="default"/>
      </w:rPr>
    </w:lvl>
    <w:lvl w:ilvl="3" w:tplc="04100001">
      <w:start w:val="1"/>
      <w:numFmt w:val="bullet"/>
      <w:lvlText w:val=""/>
      <w:lvlJc w:val="left"/>
      <w:pPr>
        <w:ind w:left="3588" w:hanging="360"/>
      </w:pPr>
      <w:rPr>
        <w:rFonts w:ascii="Symbol" w:hAnsi="Symbol" w:hint="default"/>
      </w:rPr>
    </w:lvl>
    <w:lvl w:ilvl="4" w:tplc="04100003">
      <w:start w:val="1"/>
      <w:numFmt w:val="bullet"/>
      <w:lvlText w:val="o"/>
      <w:lvlJc w:val="left"/>
      <w:pPr>
        <w:ind w:left="4308" w:hanging="360"/>
      </w:pPr>
      <w:rPr>
        <w:rFonts w:ascii="Courier New" w:hAnsi="Courier New" w:cs="Courier New" w:hint="default"/>
      </w:rPr>
    </w:lvl>
    <w:lvl w:ilvl="5" w:tplc="04100005">
      <w:start w:val="1"/>
      <w:numFmt w:val="bullet"/>
      <w:lvlText w:val=""/>
      <w:lvlJc w:val="left"/>
      <w:pPr>
        <w:ind w:left="5028" w:hanging="360"/>
      </w:pPr>
      <w:rPr>
        <w:rFonts w:ascii="Wingdings" w:hAnsi="Wingdings" w:hint="default"/>
      </w:rPr>
    </w:lvl>
    <w:lvl w:ilvl="6" w:tplc="04100001">
      <w:start w:val="1"/>
      <w:numFmt w:val="bullet"/>
      <w:lvlText w:val=""/>
      <w:lvlJc w:val="left"/>
      <w:pPr>
        <w:ind w:left="5748" w:hanging="360"/>
      </w:pPr>
      <w:rPr>
        <w:rFonts w:ascii="Symbol" w:hAnsi="Symbol" w:hint="default"/>
      </w:rPr>
    </w:lvl>
    <w:lvl w:ilvl="7" w:tplc="04100003">
      <w:start w:val="1"/>
      <w:numFmt w:val="bullet"/>
      <w:lvlText w:val="o"/>
      <w:lvlJc w:val="left"/>
      <w:pPr>
        <w:ind w:left="6468" w:hanging="360"/>
      </w:pPr>
      <w:rPr>
        <w:rFonts w:ascii="Courier New" w:hAnsi="Courier New" w:cs="Courier New" w:hint="default"/>
      </w:rPr>
    </w:lvl>
    <w:lvl w:ilvl="8" w:tplc="04100005">
      <w:start w:val="1"/>
      <w:numFmt w:val="bullet"/>
      <w:lvlText w:val=""/>
      <w:lvlJc w:val="left"/>
      <w:pPr>
        <w:ind w:left="7188" w:hanging="360"/>
      </w:pPr>
      <w:rPr>
        <w:rFonts w:ascii="Wingdings" w:hAnsi="Wingdings" w:hint="default"/>
      </w:rPr>
    </w:lvl>
  </w:abstractNum>
  <w:abstractNum w:abstractNumId="6">
    <w:nsid w:val="43EA22CE"/>
    <w:multiLevelType w:val="hybridMultilevel"/>
    <w:tmpl w:val="26283B0C"/>
    <w:lvl w:ilvl="0" w:tplc="04100005">
      <w:start w:val="1"/>
      <w:numFmt w:val="bullet"/>
      <w:lvlText w:val=""/>
      <w:lvlJc w:val="left"/>
      <w:pPr>
        <w:ind w:left="773" w:hanging="360"/>
      </w:pPr>
      <w:rPr>
        <w:rFonts w:ascii="Wingdings" w:hAnsi="Wingdings" w:hint="default"/>
      </w:rPr>
    </w:lvl>
    <w:lvl w:ilvl="1" w:tplc="04100003">
      <w:start w:val="1"/>
      <w:numFmt w:val="bullet"/>
      <w:lvlText w:val="o"/>
      <w:lvlJc w:val="left"/>
      <w:pPr>
        <w:ind w:left="1493" w:hanging="360"/>
      </w:pPr>
      <w:rPr>
        <w:rFonts w:ascii="Courier New" w:hAnsi="Courier New" w:cs="Courier New" w:hint="default"/>
      </w:rPr>
    </w:lvl>
    <w:lvl w:ilvl="2" w:tplc="04100005">
      <w:start w:val="1"/>
      <w:numFmt w:val="bullet"/>
      <w:lvlText w:val=""/>
      <w:lvlJc w:val="left"/>
      <w:pPr>
        <w:ind w:left="2213" w:hanging="360"/>
      </w:pPr>
      <w:rPr>
        <w:rFonts w:ascii="Wingdings" w:hAnsi="Wingdings" w:hint="default"/>
      </w:rPr>
    </w:lvl>
    <w:lvl w:ilvl="3" w:tplc="04100001">
      <w:start w:val="1"/>
      <w:numFmt w:val="bullet"/>
      <w:lvlText w:val=""/>
      <w:lvlJc w:val="left"/>
      <w:pPr>
        <w:ind w:left="2933" w:hanging="360"/>
      </w:pPr>
      <w:rPr>
        <w:rFonts w:ascii="Symbol" w:hAnsi="Symbol" w:hint="default"/>
      </w:rPr>
    </w:lvl>
    <w:lvl w:ilvl="4" w:tplc="04100003">
      <w:start w:val="1"/>
      <w:numFmt w:val="bullet"/>
      <w:lvlText w:val="o"/>
      <w:lvlJc w:val="left"/>
      <w:pPr>
        <w:ind w:left="3653" w:hanging="360"/>
      </w:pPr>
      <w:rPr>
        <w:rFonts w:ascii="Courier New" w:hAnsi="Courier New" w:cs="Courier New" w:hint="default"/>
      </w:rPr>
    </w:lvl>
    <w:lvl w:ilvl="5" w:tplc="04100005">
      <w:start w:val="1"/>
      <w:numFmt w:val="bullet"/>
      <w:lvlText w:val=""/>
      <w:lvlJc w:val="left"/>
      <w:pPr>
        <w:ind w:left="4373" w:hanging="360"/>
      </w:pPr>
      <w:rPr>
        <w:rFonts w:ascii="Wingdings" w:hAnsi="Wingdings" w:hint="default"/>
      </w:rPr>
    </w:lvl>
    <w:lvl w:ilvl="6" w:tplc="04100001">
      <w:start w:val="1"/>
      <w:numFmt w:val="bullet"/>
      <w:lvlText w:val=""/>
      <w:lvlJc w:val="left"/>
      <w:pPr>
        <w:ind w:left="5093" w:hanging="360"/>
      </w:pPr>
      <w:rPr>
        <w:rFonts w:ascii="Symbol" w:hAnsi="Symbol" w:hint="default"/>
      </w:rPr>
    </w:lvl>
    <w:lvl w:ilvl="7" w:tplc="04100003">
      <w:start w:val="1"/>
      <w:numFmt w:val="bullet"/>
      <w:lvlText w:val="o"/>
      <w:lvlJc w:val="left"/>
      <w:pPr>
        <w:ind w:left="5813" w:hanging="360"/>
      </w:pPr>
      <w:rPr>
        <w:rFonts w:ascii="Courier New" w:hAnsi="Courier New" w:cs="Courier New" w:hint="default"/>
      </w:rPr>
    </w:lvl>
    <w:lvl w:ilvl="8" w:tplc="04100005">
      <w:start w:val="1"/>
      <w:numFmt w:val="bullet"/>
      <w:lvlText w:val=""/>
      <w:lvlJc w:val="left"/>
      <w:pPr>
        <w:ind w:left="6533" w:hanging="360"/>
      </w:pPr>
      <w:rPr>
        <w:rFonts w:ascii="Wingdings" w:hAnsi="Wingdings" w:hint="default"/>
      </w:rPr>
    </w:lvl>
  </w:abstractNum>
  <w:num w:numId="1">
    <w:abstractNumId w:val="3"/>
  </w:num>
  <w:num w:numId="2">
    <w:abstractNumId w:val="1"/>
  </w:num>
  <w:num w:numId="3">
    <w:abstractNumId w:val="2"/>
  </w:num>
  <w:num w:numId="4">
    <w:abstractNumId w:val="5"/>
  </w:num>
  <w:num w:numId="5">
    <w:abstractNumId w:val="4"/>
  </w:num>
  <w:num w:numId="6">
    <w:abstractNumId w:val="0"/>
  </w:num>
  <w:num w:numId="7">
    <w:abstractNumId w:val="6"/>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activeWritingStyle w:appName="MSWord" w:lang="it-IT" w:vendorID="64" w:dllVersion="131078" w:nlCheck="1" w:checkStyle="0"/>
  <w:defaultTabStop w:val="708"/>
  <w:hyphenationZone w:val="283"/>
  <w:characterSpacingControl w:val="doNotCompress"/>
  <w:footnotePr>
    <w:footnote w:id="0"/>
    <w:footnote w:id="1"/>
  </w:footnotePr>
  <w:endnotePr>
    <w:endnote w:id="0"/>
    <w:endnote w:id="1"/>
  </w:endnotePr>
  <w:compat/>
  <w:rsids>
    <w:rsidRoot w:val="00B10EEC"/>
    <w:rsid w:val="00000F9B"/>
    <w:rsid w:val="00002C21"/>
    <w:rsid w:val="000038E2"/>
    <w:rsid w:val="0000424A"/>
    <w:rsid w:val="0001211A"/>
    <w:rsid w:val="00013085"/>
    <w:rsid w:val="000130D6"/>
    <w:rsid w:val="000150E4"/>
    <w:rsid w:val="0001690F"/>
    <w:rsid w:val="00023F89"/>
    <w:rsid w:val="0002494E"/>
    <w:rsid w:val="00024E01"/>
    <w:rsid w:val="0002520A"/>
    <w:rsid w:val="0002599F"/>
    <w:rsid w:val="00025A0D"/>
    <w:rsid w:val="00025F30"/>
    <w:rsid w:val="00026572"/>
    <w:rsid w:val="000279B5"/>
    <w:rsid w:val="0003351A"/>
    <w:rsid w:val="00036F0D"/>
    <w:rsid w:val="00042DF3"/>
    <w:rsid w:val="000440E0"/>
    <w:rsid w:val="0004727A"/>
    <w:rsid w:val="0004733E"/>
    <w:rsid w:val="00047795"/>
    <w:rsid w:val="00047F3C"/>
    <w:rsid w:val="0005188E"/>
    <w:rsid w:val="00052380"/>
    <w:rsid w:val="000562A8"/>
    <w:rsid w:val="00056CB3"/>
    <w:rsid w:val="00060574"/>
    <w:rsid w:val="0006079F"/>
    <w:rsid w:val="00063166"/>
    <w:rsid w:val="00063609"/>
    <w:rsid w:val="00064A63"/>
    <w:rsid w:val="000704FF"/>
    <w:rsid w:val="00071191"/>
    <w:rsid w:val="00071376"/>
    <w:rsid w:val="00073781"/>
    <w:rsid w:val="00074CDF"/>
    <w:rsid w:val="00076139"/>
    <w:rsid w:val="00076485"/>
    <w:rsid w:val="0008032B"/>
    <w:rsid w:val="000822C0"/>
    <w:rsid w:val="00083385"/>
    <w:rsid w:val="00083708"/>
    <w:rsid w:val="00083775"/>
    <w:rsid w:val="00083B23"/>
    <w:rsid w:val="00084041"/>
    <w:rsid w:val="000846DB"/>
    <w:rsid w:val="00084FC6"/>
    <w:rsid w:val="000873B7"/>
    <w:rsid w:val="00090222"/>
    <w:rsid w:val="00090AF4"/>
    <w:rsid w:val="00090BFA"/>
    <w:rsid w:val="0009586B"/>
    <w:rsid w:val="000964F7"/>
    <w:rsid w:val="000A13D5"/>
    <w:rsid w:val="000A146E"/>
    <w:rsid w:val="000A2D11"/>
    <w:rsid w:val="000A7586"/>
    <w:rsid w:val="000A76DA"/>
    <w:rsid w:val="000B2387"/>
    <w:rsid w:val="000B2C41"/>
    <w:rsid w:val="000B2D86"/>
    <w:rsid w:val="000B34CF"/>
    <w:rsid w:val="000B3955"/>
    <w:rsid w:val="000B4207"/>
    <w:rsid w:val="000B4347"/>
    <w:rsid w:val="000B4735"/>
    <w:rsid w:val="000B6F57"/>
    <w:rsid w:val="000C25CC"/>
    <w:rsid w:val="000C32C4"/>
    <w:rsid w:val="000C4FFF"/>
    <w:rsid w:val="000C58DE"/>
    <w:rsid w:val="000C5CC7"/>
    <w:rsid w:val="000C6329"/>
    <w:rsid w:val="000C6945"/>
    <w:rsid w:val="000C6AC2"/>
    <w:rsid w:val="000C6BAB"/>
    <w:rsid w:val="000C6FDE"/>
    <w:rsid w:val="000D0300"/>
    <w:rsid w:val="000D5902"/>
    <w:rsid w:val="000D5ABD"/>
    <w:rsid w:val="000D5CDF"/>
    <w:rsid w:val="000D5D21"/>
    <w:rsid w:val="000D69AB"/>
    <w:rsid w:val="000E1F49"/>
    <w:rsid w:val="000E59F1"/>
    <w:rsid w:val="000F05C6"/>
    <w:rsid w:val="000F37D2"/>
    <w:rsid w:val="000F62BF"/>
    <w:rsid w:val="00100111"/>
    <w:rsid w:val="00100B85"/>
    <w:rsid w:val="001022F8"/>
    <w:rsid w:val="00102E52"/>
    <w:rsid w:val="00103449"/>
    <w:rsid w:val="0010482A"/>
    <w:rsid w:val="00105314"/>
    <w:rsid w:val="001104C2"/>
    <w:rsid w:val="00113A01"/>
    <w:rsid w:val="001151CE"/>
    <w:rsid w:val="0011592B"/>
    <w:rsid w:val="00115BDD"/>
    <w:rsid w:val="001162FF"/>
    <w:rsid w:val="00116547"/>
    <w:rsid w:val="0012046C"/>
    <w:rsid w:val="001223FA"/>
    <w:rsid w:val="001224CE"/>
    <w:rsid w:val="00124AEC"/>
    <w:rsid w:val="0012562D"/>
    <w:rsid w:val="0012587F"/>
    <w:rsid w:val="00126D11"/>
    <w:rsid w:val="001307BD"/>
    <w:rsid w:val="00135C52"/>
    <w:rsid w:val="001400FB"/>
    <w:rsid w:val="00142046"/>
    <w:rsid w:val="00142CFB"/>
    <w:rsid w:val="00143284"/>
    <w:rsid w:val="001463B8"/>
    <w:rsid w:val="00146409"/>
    <w:rsid w:val="00146C8D"/>
    <w:rsid w:val="001477C1"/>
    <w:rsid w:val="00150316"/>
    <w:rsid w:val="00150481"/>
    <w:rsid w:val="00154C27"/>
    <w:rsid w:val="0015647E"/>
    <w:rsid w:val="001564B3"/>
    <w:rsid w:val="00156A4C"/>
    <w:rsid w:val="00156FEA"/>
    <w:rsid w:val="00161131"/>
    <w:rsid w:val="0016144D"/>
    <w:rsid w:val="00161A2E"/>
    <w:rsid w:val="00163B37"/>
    <w:rsid w:val="00163F52"/>
    <w:rsid w:val="0016511C"/>
    <w:rsid w:val="001656D7"/>
    <w:rsid w:val="00166039"/>
    <w:rsid w:val="001671C6"/>
    <w:rsid w:val="00167F2F"/>
    <w:rsid w:val="0017029D"/>
    <w:rsid w:val="0017030E"/>
    <w:rsid w:val="001716FD"/>
    <w:rsid w:val="00171DE1"/>
    <w:rsid w:val="00173BFE"/>
    <w:rsid w:val="00173F24"/>
    <w:rsid w:val="0017523B"/>
    <w:rsid w:val="0017552C"/>
    <w:rsid w:val="00175D44"/>
    <w:rsid w:val="0018189B"/>
    <w:rsid w:val="00185731"/>
    <w:rsid w:val="0018703C"/>
    <w:rsid w:val="001876BE"/>
    <w:rsid w:val="00191969"/>
    <w:rsid w:val="00193364"/>
    <w:rsid w:val="0019404D"/>
    <w:rsid w:val="0019704E"/>
    <w:rsid w:val="001A0B99"/>
    <w:rsid w:val="001A107E"/>
    <w:rsid w:val="001A2A57"/>
    <w:rsid w:val="001A3CE4"/>
    <w:rsid w:val="001A5EF9"/>
    <w:rsid w:val="001A6DE3"/>
    <w:rsid w:val="001A6EC8"/>
    <w:rsid w:val="001B4718"/>
    <w:rsid w:val="001B6BE4"/>
    <w:rsid w:val="001B7B9B"/>
    <w:rsid w:val="001C0AC8"/>
    <w:rsid w:val="001C1DEC"/>
    <w:rsid w:val="001C39D1"/>
    <w:rsid w:val="001C3D23"/>
    <w:rsid w:val="001C3F05"/>
    <w:rsid w:val="001C47CB"/>
    <w:rsid w:val="001C6000"/>
    <w:rsid w:val="001D0961"/>
    <w:rsid w:val="001D115B"/>
    <w:rsid w:val="001D3789"/>
    <w:rsid w:val="001D4CA1"/>
    <w:rsid w:val="001D4D91"/>
    <w:rsid w:val="001D566C"/>
    <w:rsid w:val="001E0FE5"/>
    <w:rsid w:val="001E26B1"/>
    <w:rsid w:val="001E3767"/>
    <w:rsid w:val="001E4DFF"/>
    <w:rsid w:val="001E5463"/>
    <w:rsid w:val="001E5A7D"/>
    <w:rsid w:val="001E7C34"/>
    <w:rsid w:val="001F1F29"/>
    <w:rsid w:val="001F24DC"/>
    <w:rsid w:val="001F3FF1"/>
    <w:rsid w:val="001F4ED3"/>
    <w:rsid w:val="001F75B2"/>
    <w:rsid w:val="002022B7"/>
    <w:rsid w:val="00202FFA"/>
    <w:rsid w:val="00204342"/>
    <w:rsid w:val="002056C7"/>
    <w:rsid w:val="00205806"/>
    <w:rsid w:val="0020696A"/>
    <w:rsid w:val="00206A23"/>
    <w:rsid w:val="002072F1"/>
    <w:rsid w:val="00210E98"/>
    <w:rsid w:val="00211788"/>
    <w:rsid w:val="00214214"/>
    <w:rsid w:val="00214223"/>
    <w:rsid w:val="002149D9"/>
    <w:rsid w:val="00215717"/>
    <w:rsid w:val="00216763"/>
    <w:rsid w:val="00216EFA"/>
    <w:rsid w:val="0021701F"/>
    <w:rsid w:val="00221FF9"/>
    <w:rsid w:val="00224DB2"/>
    <w:rsid w:val="0022576A"/>
    <w:rsid w:val="002264B3"/>
    <w:rsid w:val="0023074C"/>
    <w:rsid w:val="00233507"/>
    <w:rsid w:val="00235AAA"/>
    <w:rsid w:val="00235F3D"/>
    <w:rsid w:val="0023671D"/>
    <w:rsid w:val="002401DB"/>
    <w:rsid w:val="00240B7C"/>
    <w:rsid w:val="002444DA"/>
    <w:rsid w:val="002459C3"/>
    <w:rsid w:val="00247469"/>
    <w:rsid w:val="00252DA0"/>
    <w:rsid w:val="00253722"/>
    <w:rsid w:val="0025540B"/>
    <w:rsid w:val="00255E24"/>
    <w:rsid w:val="00255F5E"/>
    <w:rsid w:val="00255FC9"/>
    <w:rsid w:val="002560C1"/>
    <w:rsid w:val="00256E20"/>
    <w:rsid w:val="00262C87"/>
    <w:rsid w:val="002654FC"/>
    <w:rsid w:val="00267F40"/>
    <w:rsid w:val="0027146C"/>
    <w:rsid w:val="0027151A"/>
    <w:rsid w:val="00271695"/>
    <w:rsid w:val="00271DF7"/>
    <w:rsid w:val="00272544"/>
    <w:rsid w:val="002731BE"/>
    <w:rsid w:val="00274125"/>
    <w:rsid w:val="0027455A"/>
    <w:rsid w:val="00275556"/>
    <w:rsid w:val="00276184"/>
    <w:rsid w:val="00276DC0"/>
    <w:rsid w:val="0027701F"/>
    <w:rsid w:val="00282EA7"/>
    <w:rsid w:val="002830FB"/>
    <w:rsid w:val="00283820"/>
    <w:rsid w:val="00283A3B"/>
    <w:rsid w:val="0029229D"/>
    <w:rsid w:val="00294A13"/>
    <w:rsid w:val="00295C39"/>
    <w:rsid w:val="00295FB2"/>
    <w:rsid w:val="00295FFB"/>
    <w:rsid w:val="00296371"/>
    <w:rsid w:val="002A0946"/>
    <w:rsid w:val="002A2EEE"/>
    <w:rsid w:val="002B1AD7"/>
    <w:rsid w:val="002B307A"/>
    <w:rsid w:val="002B4856"/>
    <w:rsid w:val="002B5305"/>
    <w:rsid w:val="002B662D"/>
    <w:rsid w:val="002B72B6"/>
    <w:rsid w:val="002B7885"/>
    <w:rsid w:val="002C2797"/>
    <w:rsid w:val="002C4175"/>
    <w:rsid w:val="002C5448"/>
    <w:rsid w:val="002C782B"/>
    <w:rsid w:val="002D0126"/>
    <w:rsid w:val="002D0BCB"/>
    <w:rsid w:val="002D0D51"/>
    <w:rsid w:val="002D16D4"/>
    <w:rsid w:val="002D615D"/>
    <w:rsid w:val="002D6EBC"/>
    <w:rsid w:val="002E1274"/>
    <w:rsid w:val="002E3ACD"/>
    <w:rsid w:val="002E4807"/>
    <w:rsid w:val="002F029D"/>
    <w:rsid w:val="002F0DE1"/>
    <w:rsid w:val="002F25B1"/>
    <w:rsid w:val="002F4F6A"/>
    <w:rsid w:val="002F698E"/>
    <w:rsid w:val="002F6B3D"/>
    <w:rsid w:val="002F6F1E"/>
    <w:rsid w:val="00300F4E"/>
    <w:rsid w:val="00301413"/>
    <w:rsid w:val="00303D3D"/>
    <w:rsid w:val="003051BC"/>
    <w:rsid w:val="003062A5"/>
    <w:rsid w:val="003070B6"/>
    <w:rsid w:val="0030720C"/>
    <w:rsid w:val="00307B3E"/>
    <w:rsid w:val="0031204D"/>
    <w:rsid w:val="003161EB"/>
    <w:rsid w:val="003162D9"/>
    <w:rsid w:val="00317DA8"/>
    <w:rsid w:val="00321B79"/>
    <w:rsid w:val="00324A84"/>
    <w:rsid w:val="00326F32"/>
    <w:rsid w:val="00327EC4"/>
    <w:rsid w:val="00331E8A"/>
    <w:rsid w:val="00332D91"/>
    <w:rsid w:val="00333D2C"/>
    <w:rsid w:val="00333F0C"/>
    <w:rsid w:val="00337220"/>
    <w:rsid w:val="00341FB9"/>
    <w:rsid w:val="00342782"/>
    <w:rsid w:val="00343796"/>
    <w:rsid w:val="00343A1F"/>
    <w:rsid w:val="00343E3D"/>
    <w:rsid w:val="00345F52"/>
    <w:rsid w:val="00350129"/>
    <w:rsid w:val="00352632"/>
    <w:rsid w:val="0035393F"/>
    <w:rsid w:val="003567C4"/>
    <w:rsid w:val="00356E57"/>
    <w:rsid w:val="0035700E"/>
    <w:rsid w:val="00357D70"/>
    <w:rsid w:val="00360216"/>
    <w:rsid w:val="003603E0"/>
    <w:rsid w:val="00360BD3"/>
    <w:rsid w:val="0036212E"/>
    <w:rsid w:val="003621AF"/>
    <w:rsid w:val="00362FA5"/>
    <w:rsid w:val="00365EA8"/>
    <w:rsid w:val="00367C44"/>
    <w:rsid w:val="003718B7"/>
    <w:rsid w:val="00371DA9"/>
    <w:rsid w:val="003727D3"/>
    <w:rsid w:val="00373B14"/>
    <w:rsid w:val="00374DF8"/>
    <w:rsid w:val="0037638A"/>
    <w:rsid w:val="00376EE3"/>
    <w:rsid w:val="003806E1"/>
    <w:rsid w:val="003830C8"/>
    <w:rsid w:val="00384336"/>
    <w:rsid w:val="00386C38"/>
    <w:rsid w:val="00390500"/>
    <w:rsid w:val="00390F99"/>
    <w:rsid w:val="00391FDE"/>
    <w:rsid w:val="0039274B"/>
    <w:rsid w:val="00392CE3"/>
    <w:rsid w:val="00395106"/>
    <w:rsid w:val="003A1299"/>
    <w:rsid w:val="003A1C48"/>
    <w:rsid w:val="003A2066"/>
    <w:rsid w:val="003A2E0D"/>
    <w:rsid w:val="003A3195"/>
    <w:rsid w:val="003A4086"/>
    <w:rsid w:val="003A4B40"/>
    <w:rsid w:val="003A5106"/>
    <w:rsid w:val="003A6BE9"/>
    <w:rsid w:val="003B16F0"/>
    <w:rsid w:val="003B6FE8"/>
    <w:rsid w:val="003B7AFC"/>
    <w:rsid w:val="003C1014"/>
    <w:rsid w:val="003C48C5"/>
    <w:rsid w:val="003C51E3"/>
    <w:rsid w:val="003C5485"/>
    <w:rsid w:val="003C5AB1"/>
    <w:rsid w:val="003C6185"/>
    <w:rsid w:val="003C6587"/>
    <w:rsid w:val="003C6E36"/>
    <w:rsid w:val="003C7895"/>
    <w:rsid w:val="003C7A75"/>
    <w:rsid w:val="003D0566"/>
    <w:rsid w:val="003D246A"/>
    <w:rsid w:val="003D2BE8"/>
    <w:rsid w:val="003D5C7E"/>
    <w:rsid w:val="003D6B90"/>
    <w:rsid w:val="003D6DE7"/>
    <w:rsid w:val="003E1177"/>
    <w:rsid w:val="003E2627"/>
    <w:rsid w:val="003E2940"/>
    <w:rsid w:val="003E2EEA"/>
    <w:rsid w:val="003E3045"/>
    <w:rsid w:val="003E549D"/>
    <w:rsid w:val="003E6104"/>
    <w:rsid w:val="003E683D"/>
    <w:rsid w:val="003E79E6"/>
    <w:rsid w:val="003E7E7F"/>
    <w:rsid w:val="003F1DAC"/>
    <w:rsid w:val="003F232D"/>
    <w:rsid w:val="003F243D"/>
    <w:rsid w:val="003F2DBC"/>
    <w:rsid w:val="003F34B3"/>
    <w:rsid w:val="003F3919"/>
    <w:rsid w:val="003F3CCE"/>
    <w:rsid w:val="003F52DE"/>
    <w:rsid w:val="003F6983"/>
    <w:rsid w:val="003F759E"/>
    <w:rsid w:val="004040A8"/>
    <w:rsid w:val="00404DD9"/>
    <w:rsid w:val="004050A2"/>
    <w:rsid w:val="004052EA"/>
    <w:rsid w:val="00405674"/>
    <w:rsid w:val="00405C77"/>
    <w:rsid w:val="00405E5A"/>
    <w:rsid w:val="00406760"/>
    <w:rsid w:val="00406D57"/>
    <w:rsid w:val="00411858"/>
    <w:rsid w:val="00413897"/>
    <w:rsid w:val="00414EB6"/>
    <w:rsid w:val="0041509D"/>
    <w:rsid w:val="00415C97"/>
    <w:rsid w:val="004166D1"/>
    <w:rsid w:val="00416767"/>
    <w:rsid w:val="00420D8F"/>
    <w:rsid w:val="00420DF0"/>
    <w:rsid w:val="00423670"/>
    <w:rsid w:val="00425B51"/>
    <w:rsid w:val="00426D69"/>
    <w:rsid w:val="00430281"/>
    <w:rsid w:val="00433075"/>
    <w:rsid w:val="004330FB"/>
    <w:rsid w:val="00433321"/>
    <w:rsid w:val="0043528F"/>
    <w:rsid w:val="004365DD"/>
    <w:rsid w:val="00441DD0"/>
    <w:rsid w:val="0044427E"/>
    <w:rsid w:val="00444A4C"/>
    <w:rsid w:val="00455E0E"/>
    <w:rsid w:val="00457B7E"/>
    <w:rsid w:val="00461BD5"/>
    <w:rsid w:val="00461FA6"/>
    <w:rsid w:val="00463CDF"/>
    <w:rsid w:val="004640C1"/>
    <w:rsid w:val="00473A7E"/>
    <w:rsid w:val="00473E1E"/>
    <w:rsid w:val="00474510"/>
    <w:rsid w:val="00476982"/>
    <w:rsid w:val="00477447"/>
    <w:rsid w:val="00477F27"/>
    <w:rsid w:val="0048066D"/>
    <w:rsid w:val="00481374"/>
    <w:rsid w:val="0048144C"/>
    <w:rsid w:val="0048369B"/>
    <w:rsid w:val="00483C8A"/>
    <w:rsid w:val="004933B3"/>
    <w:rsid w:val="004938D0"/>
    <w:rsid w:val="00495399"/>
    <w:rsid w:val="004A14B7"/>
    <w:rsid w:val="004A1632"/>
    <w:rsid w:val="004A18E4"/>
    <w:rsid w:val="004A4966"/>
    <w:rsid w:val="004A4E8D"/>
    <w:rsid w:val="004A6D65"/>
    <w:rsid w:val="004A7F0D"/>
    <w:rsid w:val="004B092C"/>
    <w:rsid w:val="004B25FB"/>
    <w:rsid w:val="004B2D30"/>
    <w:rsid w:val="004B5803"/>
    <w:rsid w:val="004B78FB"/>
    <w:rsid w:val="004C08B8"/>
    <w:rsid w:val="004C154C"/>
    <w:rsid w:val="004C1C7B"/>
    <w:rsid w:val="004C5AF1"/>
    <w:rsid w:val="004D2319"/>
    <w:rsid w:val="004D4098"/>
    <w:rsid w:val="004D5855"/>
    <w:rsid w:val="004D6868"/>
    <w:rsid w:val="004D76A2"/>
    <w:rsid w:val="004E05DA"/>
    <w:rsid w:val="004E1C69"/>
    <w:rsid w:val="004E2C41"/>
    <w:rsid w:val="004E51C3"/>
    <w:rsid w:val="004E5A56"/>
    <w:rsid w:val="004E722B"/>
    <w:rsid w:val="004F01FB"/>
    <w:rsid w:val="004F0A32"/>
    <w:rsid w:val="004F0F31"/>
    <w:rsid w:val="004F1745"/>
    <w:rsid w:val="004F1AF2"/>
    <w:rsid w:val="004F71EB"/>
    <w:rsid w:val="004F7555"/>
    <w:rsid w:val="004F7696"/>
    <w:rsid w:val="00500FC3"/>
    <w:rsid w:val="00502974"/>
    <w:rsid w:val="00503BEA"/>
    <w:rsid w:val="00506EC1"/>
    <w:rsid w:val="005073DE"/>
    <w:rsid w:val="005104EF"/>
    <w:rsid w:val="00510FF7"/>
    <w:rsid w:val="005117CF"/>
    <w:rsid w:val="00511F70"/>
    <w:rsid w:val="00512618"/>
    <w:rsid w:val="00513020"/>
    <w:rsid w:val="0051395F"/>
    <w:rsid w:val="00513E08"/>
    <w:rsid w:val="00514608"/>
    <w:rsid w:val="00514C68"/>
    <w:rsid w:val="00514DEA"/>
    <w:rsid w:val="00516D8C"/>
    <w:rsid w:val="005171CC"/>
    <w:rsid w:val="00517C99"/>
    <w:rsid w:val="00517DF3"/>
    <w:rsid w:val="005258E9"/>
    <w:rsid w:val="0053017A"/>
    <w:rsid w:val="005302AF"/>
    <w:rsid w:val="00533A98"/>
    <w:rsid w:val="00534061"/>
    <w:rsid w:val="005342C5"/>
    <w:rsid w:val="005360CE"/>
    <w:rsid w:val="00543D12"/>
    <w:rsid w:val="00544B18"/>
    <w:rsid w:val="00544D9F"/>
    <w:rsid w:val="00545E77"/>
    <w:rsid w:val="0054625B"/>
    <w:rsid w:val="00550828"/>
    <w:rsid w:val="005519BC"/>
    <w:rsid w:val="00551B5E"/>
    <w:rsid w:val="005565D0"/>
    <w:rsid w:val="00560183"/>
    <w:rsid w:val="00560848"/>
    <w:rsid w:val="00560F35"/>
    <w:rsid w:val="00561B1C"/>
    <w:rsid w:val="0056235C"/>
    <w:rsid w:val="00564350"/>
    <w:rsid w:val="00567A6D"/>
    <w:rsid w:val="00570CFA"/>
    <w:rsid w:val="00571188"/>
    <w:rsid w:val="0057137E"/>
    <w:rsid w:val="00572576"/>
    <w:rsid w:val="00572BC5"/>
    <w:rsid w:val="00576022"/>
    <w:rsid w:val="00577039"/>
    <w:rsid w:val="00580C2B"/>
    <w:rsid w:val="00581921"/>
    <w:rsid w:val="00581982"/>
    <w:rsid w:val="00584A78"/>
    <w:rsid w:val="005867D4"/>
    <w:rsid w:val="005911DD"/>
    <w:rsid w:val="005916B8"/>
    <w:rsid w:val="0059179E"/>
    <w:rsid w:val="005965AA"/>
    <w:rsid w:val="00596D7B"/>
    <w:rsid w:val="00596EAD"/>
    <w:rsid w:val="00596FC4"/>
    <w:rsid w:val="005A001C"/>
    <w:rsid w:val="005A032F"/>
    <w:rsid w:val="005A3D89"/>
    <w:rsid w:val="005A4059"/>
    <w:rsid w:val="005A5E4C"/>
    <w:rsid w:val="005A7D4B"/>
    <w:rsid w:val="005B5DBB"/>
    <w:rsid w:val="005C09E9"/>
    <w:rsid w:val="005C1EE5"/>
    <w:rsid w:val="005C2310"/>
    <w:rsid w:val="005C4683"/>
    <w:rsid w:val="005C4EF4"/>
    <w:rsid w:val="005C5404"/>
    <w:rsid w:val="005C5F43"/>
    <w:rsid w:val="005C77E1"/>
    <w:rsid w:val="005D03B1"/>
    <w:rsid w:val="005D512E"/>
    <w:rsid w:val="005D5F79"/>
    <w:rsid w:val="005D6D84"/>
    <w:rsid w:val="005E072D"/>
    <w:rsid w:val="005E07BD"/>
    <w:rsid w:val="005E19B4"/>
    <w:rsid w:val="005E2412"/>
    <w:rsid w:val="005E248F"/>
    <w:rsid w:val="005E2AE6"/>
    <w:rsid w:val="005E3C84"/>
    <w:rsid w:val="005E45E9"/>
    <w:rsid w:val="005E698E"/>
    <w:rsid w:val="005E6F7F"/>
    <w:rsid w:val="005F055C"/>
    <w:rsid w:val="005F089D"/>
    <w:rsid w:val="005F2DDF"/>
    <w:rsid w:val="005F3D6C"/>
    <w:rsid w:val="005F639E"/>
    <w:rsid w:val="005F67A2"/>
    <w:rsid w:val="005F714A"/>
    <w:rsid w:val="006000BF"/>
    <w:rsid w:val="006005AF"/>
    <w:rsid w:val="006014FC"/>
    <w:rsid w:val="00603B26"/>
    <w:rsid w:val="00605861"/>
    <w:rsid w:val="00605D7D"/>
    <w:rsid w:val="00611E51"/>
    <w:rsid w:val="00614EFA"/>
    <w:rsid w:val="00616B47"/>
    <w:rsid w:val="00620259"/>
    <w:rsid w:val="00620668"/>
    <w:rsid w:val="00620B21"/>
    <w:rsid w:val="006213EB"/>
    <w:rsid w:val="00624E06"/>
    <w:rsid w:val="00625AA7"/>
    <w:rsid w:val="00627643"/>
    <w:rsid w:val="00633694"/>
    <w:rsid w:val="00635205"/>
    <w:rsid w:val="00636304"/>
    <w:rsid w:val="006378DE"/>
    <w:rsid w:val="00640211"/>
    <w:rsid w:val="00640EA1"/>
    <w:rsid w:val="006425F5"/>
    <w:rsid w:val="00642A0B"/>
    <w:rsid w:val="00642F2B"/>
    <w:rsid w:val="0064555D"/>
    <w:rsid w:val="006512AB"/>
    <w:rsid w:val="00655D89"/>
    <w:rsid w:val="00656A67"/>
    <w:rsid w:val="006608DD"/>
    <w:rsid w:val="00661677"/>
    <w:rsid w:val="00664D68"/>
    <w:rsid w:val="0067331C"/>
    <w:rsid w:val="00675CB3"/>
    <w:rsid w:val="006769C3"/>
    <w:rsid w:val="00676AC7"/>
    <w:rsid w:val="00676B6B"/>
    <w:rsid w:val="00680913"/>
    <w:rsid w:val="00680C40"/>
    <w:rsid w:val="006820CD"/>
    <w:rsid w:val="006860F1"/>
    <w:rsid w:val="00686A93"/>
    <w:rsid w:val="00691215"/>
    <w:rsid w:val="0069232E"/>
    <w:rsid w:val="00692651"/>
    <w:rsid w:val="00694A56"/>
    <w:rsid w:val="00694EF4"/>
    <w:rsid w:val="00695F2E"/>
    <w:rsid w:val="006A025C"/>
    <w:rsid w:val="006A11AE"/>
    <w:rsid w:val="006A3714"/>
    <w:rsid w:val="006A43D3"/>
    <w:rsid w:val="006A4AE6"/>
    <w:rsid w:val="006A61C8"/>
    <w:rsid w:val="006A6B36"/>
    <w:rsid w:val="006B00BD"/>
    <w:rsid w:val="006B1472"/>
    <w:rsid w:val="006B4B37"/>
    <w:rsid w:val="006B616A"/>
    <w:rsid w:val="006B63A8"/>
    <w:rsid w:val="006C0187"/>
    <w:rsid w:val="006C1C11"/>
    <w:rsid w:val="006C21CE"/>
    <w:rsid w:val="006C2414"/>
    <w:rsid w:val="006C246E"/>
    <w:rsid w:val="006C2A9F"/>
    <w:rsid w:val="006C61D6"/>
    <w:rsid w:val="006C7126"/>
    <w:rsid w:val="006C7970"/>
    <w:rsid w:val="006D2B15"/>
    <w:rsid w:val="006D3835"/>
    <w:rsid w:val="006E13CB"/>
    <w:rsid w:val="006E38FB"/>
    <w:rsid w:val="006E408A"/>
    <w:rsid w:val="006E40CE"/>
    <w:rsid w:val="006E796C"/>
    <w:rsid w:val="006F1F18"/>
    <w:rsid w:val="006F38D6"/>
    <w:rsid w:val="006F62AC"/>
    <w:rsid w:val="006F6669"/>
    <w:rsid w:val="0070083F"/>
    <w:rsid w:val="00700EA7"/>
    <w:rsid w:val="00701E11"/>
    <w:rsid w:val="00702592"/>
    <w:rsid w:val="0070380C"/>
    <w:rsid w:val="00713018"/>
    <w:rsid w:val="00714959"/>
    <w:rsid w:val="00716D98"/>
    <w:rsid w:val="00720166"/>
    <w:rsid w:val="007204FF"/>
    <w:rsid w:val="007234AF"/>
    <w:rsid w:val="00724098"/>
    <w:rsid w:val="007304A2"/>
    <w:rsid w:val="007314FA"/>
    <w:rsid w:val="007376EF"/>
    <w:rsid w:val="00741C8A"/>
    <w:rsid w:val="0074591B"/>
    <w:rsid w:val="00746CCA"/>
    <w:rsid w:val="007479A9"/>
    <w:rsid w:val="007508D0"/>
    <w:rsid w:val="00750999"/>
    <w:rsid w:val="00751A89"/>
    <w:rsid w:val="0075277A"/>
    <w:rsid w:val="0075617D"/>
    <w:rsid w:val="00756B6C"/>
    <w:rsid w:val="00760FBE"/>
    <w:rsid w:val="00762141"/>
    <w:rsid w:val="00763A82"/>
    <w:rsid w:val="0076643B"/>
    <w:rsid w:val="007717CA"/>
    <w:rsid w:val="007726E7"/>
    <w:rsid w:val="007735A9"/>
    <w:rsid w:val="00774381"/>
    <w:rsid w:val="00774D27"/>
    <w:rsid w:val="007767B1"/>
    <w:rsid w:val="007771A4"/>
    <w:rsid w:val="00780604"/>
    <w:rsid w:val="007813B9"/>
    <w:rsid w:val="00781B01"/>
    <w:rsid w:val="00781D6E"/>
    <w:rsid w:val="00784214"/>
    <w:rsid w:val="007852BF"/>
    <w:rsid w:val="00786992"/>
    <w:rsid w:val="007869CD"/>
    <w:rsid w:val="00786ECB"/>
    <w:rsid w:val="00787639"/>
    <w:rsid w:val="00791F38"/>
    <w:rsid w:val="00793BC2"/>
    <w:rsid w:val="00794376"/>
    <w:rsid w:val="00794C2B"/>
    <w:rsid w:val="00794F39"/>
    <w:rsid w:val="0079566C"/>
    <w:rsid w:val="007973C7"/>
    <w:rsid w:val="007A0CF2"/>
    <w:rsid w:val="007A205C"/>
    <w:rsid w:val="007A232C"/>
    <w:rsid w:val="007A5D17"/>
    <w:rsid w:val="007B0395"/>
    <w:rsid w:val="007B15B6"/>
    <w:rsid w:val="007B4F94"/>
    <w:rsid w:val="007B5F5D"/>
    <w:rsid w:val="007C0579"/>
    <w:rsid w:val="007C0939"/>
    <w:rsid w:val="007C0EC4"/>
    <w:rsid w:val="007C4323"/>
    <w:rsid w:val="007C4CF6"/>
    <w:rsid w:val="007C52B3"/>
    <w:rsid w:val="007C53C1"/>
    <w:rsid w:val="007C77D2"/>
    <w:rsid w:val="007D04A1"/>
    <w:rsid w:val="007D2899"/>
    <w:rsid w:val="007E485A"/>
    <w:rsid w:val="007F16E6"/>
    <w:rsid w:val="007F1D4D"/>
    <w:rsid w:val="007F5414"/>
    <w:rsid w:val="007F6CC7"/>
    <w:rsid w:val="00800E99"/>
    <w:rsid w:val="00801E69"/>
    <w:rsid w:val="008048B9"/>
    <w:rsid w:val="0080497D"/>
    <w:rsid w:val="0080526F"/>
    <w:rsid w:val="0080563B"/>
    <w:rsid w:val="008059F0"/>
    <w:rsid w:val="00810456"/>
    <w:rsid w:val="00810EA6"/>
    <w:rsid w:val="00811B4B"/>
    <w:rsid w:val="00814BE4"/>
    <w:rsid w:val="00816F9A"/>
    <w:rsid w:val="00817D6B"/>
    <w:rsid w:val="00817E26"/>
    <w:rsid w:val="00822120"/>
    <w:rsid w:val="00825684"/>
    <w:rsid w:val="00825E75"/>
    <w:rsid w:val="00826D95"/>
    <w:rsid w:val="00827F03"/>
    <w:rsid w:val="008324E6"/>
    <w:rsid w:val="00833398"/>
    <w:rsid w:val="008339BC"/>
    <w:rsid w:val="00833C8E"/>
    <w:rsid w:val="0083470E"/>
    <w:rsid w:val="0083591F"/>
    <w:rsid w:val="008365EC"/>
    <w:rsid w:val="00836A61"/>
    <w:rsid w:val="008401A1"/>
    <w:rsid w:val="00841F4B"/>
    <w:rsid w:val="00842C7A"/>
    <w:rsid w:val="00843532"/>
    <w:rsid w:val="008439C5"/>
    <w:rsid w:val="0084471B"/>
    <w:rsid w:val="00844B5B"/>
    <w:rsid w:val="00845893"/>
    <w:rsid w:val="00846BFE"/>
    <w:rsid w:val="0084771D"/>
    <w:rsid w:val="008500CD"/>
    <w:rsid w:val="00850A66"/>
    <w:rsid w:val="00854980"/>
    <w:rsid w:val="00855F0D"/>
    <w:rsid w:val="00860098"/>
    <w:rsid w:val="00860948"/>
    <w:rsid w:val="0086116C"/>
    <w:rsid w:val="00861C01"/>
    <w:rsid w:val="008643A8"/>
    <w:rsid w:val="00865D47"/>
    <w:rsid w:val="00866AED"/>
    <w:rsid w:val="0086701B"/>
    <w:rsid w:val="008734C4"/>
    <w:rsid w:val="008767AF"/>
    <w:rsid w:val="008774D8"/>
    <w:rsid w:val="00884C5E"/>
    <w:rsid w:val="00885459"/>
    <w:rsid w:val="008867C4"/>
    <w:rsid w:val="00886BCD"/>
    <w:rsid w:val="00886EB9"/>
    <w:rsid w:val="008872BD"/>
    <w:rsid w:val="00887760"/>
    <w:rsid w:val="008919CB"/>
    <w:rsid w:val="00892131"/>
    <w:rsid w:val="00893C23"/>
    <w:rsid w:val="00896DCF"/>
    <w:rsid w:val="008A11A4"/>
    <w:rsid w:val="008A2C0E"/>
    <w:rsid w:val="008A7AF3"/>
    <w:rsid w:val="008B0E31"/>
    <w:rsid w:val="008B1F77"/>
    <w:rsid w:val="008B21CF"/>
    <w:rsid w:val="008B298A"/>
    <w:rsid w:val="008B7EFF"/>
    <w:rsid w:val="008C0E7A"/>
    <w:rsid w:val="008C21BC"/>
    <w:rsid w:val="008C2F02"/>
    <w:rsid w:val="008C58C4"/>
    <w:rsid w:val="008D1467"/>
    <w:rsid w:val="008D1F69"/>
    <w:rsid w:val="008D226A"/>
    <w:rsid w:val="008E0B24"/>
    <w:rsid w:val="008E17D6"/>
    <w:rsid w:val="008E19A7"/>
    <w:rsid w:val="008E1ADE"/>
    <w:rsid w:val="008E28B2"/>
    <w:rsid w:val="008E3CE5"/>
    <w:rsid w:val="008E4257"/>
    <w:rsid w:val="008E4FC3"/>
    <w:rsid w:val="008E53DB"/>
    <w:rsid w:val="008E5EFD"/>
    <w:rsid w:val="008E729D"/>
    <w:rsid w:val="008F1A74"/>
    <w:rsid w:val="008F26D2"/>
    <w:rsid w:val="00900092"/>
    <w:rsid w:val="00902499"/>
    <w:rsid w:val="00902D36"/>
    <w:rsid w:val="00912067"/>
    <w:rsid w:val="009134D2"/>
    <w:rsid w:val="00913BAA"/>
    <w:rsid w:val="00915675"/>
    <w:rsid w:val="00916F24"/>
    <w:rsid w:val="00917CA5"/>
    <w:rsid w:val="00917CCA"/>
    <w:rsid w:val="009201C8"/>
    <w:rsid w:val="00920F9E"/>
    <w:rsid w:val="00920FB1"/>
    <w:rsid w:val="00924470"/>
    <w:rsid w:val="00927D06"/>
    <w:rsid w:val="00927D64"/>
    <w:rsid w:val="009301BE"/>
    <w:rsid w:val="0093210E"/>
    <w:rsid w:val="00934C0E"/>
    <w:rsid w:val="00935CF0"/>
    <w:rsid w:val="00936754"/>
    <w:rsid w:val="009370EA"/>
    <w:rsid w:val="00940555"/>
    <w:rsid w:val="00941E87"/>
    <w:rsid w:val="00950D73"/>
    <w:rsid w:val="00953CE1"/>
    <w:rsid w:val="00955CB6"/>
    <w:rsid w:val="009569BF"/>
    <w:rsid w:val="00957B53"/>
    <w:rsid w:val="00957D5F"/>
    <w:rsid w:val="009608BD"/>
    <w:rsid w:val="009632E7"/>
    <w:rsid w:val="00964C14"/>
    <w:rsid w:val="0096548A"/>
    <w:rsid w:val="00966597"/>
    <w:rsid w:val="00967671"/>
    <w:rsid w:val="0097200E"/>
    <w:rsid w:val="009724EA"/>
    <w:rsid w:val="00973E97"/>
    <w:rsid w:val="009747EE"/>
    <w:rsid w:val="00977840"/>
    <w:rsid w:val="00977DA9"/>
    <w:rsid w:val="00982438"/>
    <w:rsid w:val="0098279C"/>
    <w:rsid w:val="00982E39"/>
    <w:rsid w:val="0098320F"/>
    <w:rsid w:val="00983750"/>
    <w:rsid w:val="00984BF0"/>
    <w:rsid w:val="00985767"/>
    <w:rsid w:val="00987CAA"/>
    <w:rsid w:val="00990B8C"/>
    <w:rsid w:val="00991D07"/>
    <w:rsid w:val="00992288"/>
    <w:rsid w:val="00992708"/>
    <w:rsid w:val="00993B15"/>
    <w:rsid w:val="00993B22"/>
    <w:rsid w:val="00994E3B"/>
    <w:rsid w:val="009961B8"/>
    <w:rsid w:val="009A030D"/>
    <w:rsid w:val="009A2A61"/>
    <w:rsid w:val="009A4EA6"/>
    <w:rsid w:val="009A5F5B"/>
    <w:rsid w:val="009A614C"/>
    <w:rsid w:val="009A74F3"/>
    <w:rsid w:val="009B030B"/>
    <w:rsid w:val="009B0FAD"/>
    <w:rsid w:val="009B1C31"/>
    <w:rsid w:val="009B23AA"/>
    <w:rsid w:val="009B4554"/>
    <w:rsid w:val="009B61FA"/>
    <w:rsid w:val="009B7961"/>
    <w:rsid w:val="009C1EF0"/>
    <w:rsid w:val="009C2EFD"/>
    <w:rsid w:val="009C42E7"/>
    <w:rsid w:val="009D0E99"/>
    <w:rsid w:val="009D1958"/>
    <w:rsid w:val="009D4DE5"/>
    <w:rsid w:val="009D5E66"/>
    <w:rsid w:val="009D6A52"/>
    <w:rsid w:val="009D6B3F"/>
    <w:rsid w:val="009D7EBF"/>
    <w:rsid w:val="009E06BE"/>
    <w:rsid w:val="009E2370"/>
    <w:rsid w:val="009E2F6C"/>
    <w:rsid w:val="009E37D5"/>
    <w:rsid w:val="009E4260"/>
    <w:rsid w:val="009E4F16"/>
    <w:rsid w:val="009E5D4F"/>
    <w:rsid w:val="009E72A2"/>
    <w:rsid w:val="009E7BB8"/>
    <w:rsid w:val="009F0E56"/>
    <w:rsid w:val="009F155A"/>
    <w:rsid w:val="009F2190"/>
    <w:rsid w:val="009F3CCE"/>
    <w:rsid w:val="009F7B07"/>
    <w:rsid w:val="00A00120"/>
    <w:rsid w:val="00A0504C"/>
    <w:rsid w:val="00A06557"/>
    <w:rsid w:val="00A07C46"/>
    <w:rsid w:val="00A12FAA"/>
    <w:rsid w:val="00A15CE9"/>
    <w:rsid w:val="00A16470"/>
    <w:rsid w:val="00A1694B"/>
    <w:rsid w:val="00A17677"/>
    <w:rsid w:val="00A20A5C"/>
    <w:rsid w:val="00A224CC"/>
    <w:rsid w:val="00A238D4"/>
    <w:rsid w:val="00A23B5D"/>
    <w:rsid w:val="00A241F0"/>
    <w:rsid w:val="00A2644E"/>
    <w:rsid w:val="00A30EBA"/>
    <w:rsid w:val="00A31B0C"/>
    <w:rsid w:val="00A444EC"/>
    <w:rsid w:val="00A46F8C"/>
    <w:rsid w:val="00A47917"/>
    <w:rsid w:val="00A539A6"/>
    <w:rsid w:val="00A557F3"/>
    <w:rsid w:val="00A566F9"/>
    <w:rsid w:val="00A56D60"/>
    <w:rsid w:val="00A57390"/>
    <w:rsid w:val="00A574F9"/>
    <w:rsid w:val="00A60807"/>
    <w:rsid w:val="00A62DF3"/>
    <w:rsid w:val="00A62E0A"/>
    <w:rsid w:val="00A6437E"/>
    <w:rsid w:val="00A6529E"/>
    <w:rsid w:val="00A674C4"/>
    <w:rsid w:val="00A70872"/>
    <w:rsid w:val="00A72639"/>
    <w:rsid w:val="00A72C2F"/>
    <w:rsid w:val="00A736D7"/>
    <w:rsid w:val="00A7512C"/>
    <w:rsid w:val="00A75915"/>
    <w:rsid w:val="00A759D3"/>
    <w:rsid w:val="00A7664D"/>
    <w:rsid w:val="00A77A9B"/>
    <w:rsid w:val="00A817E6"/>
    <w:rsid w:val="00A81A07"/>
    <w:rsid w:val="00A83A37"/>
    <w:rsid w:val="00A85FB8"/>
    <w:rsid w:val="00A86DC2"/>
    <w:rsid w:val="00A908E3"/>
    <w:rsid w:val="00A93706"/>
    <w:rsid w:val="00A97DFA"/>
    <w:rsid w:val="00AA1ED4"/>
    <w:rsid w:val="00AA225D"/>
    <w:rsid w:val="00AA2494"/>
    <w:rsid w:val="00AA3C05"/>
    <w:rsid w:val="00AA4874"/>
    <w:rsid w:val="00AB491C"/>
    <w:rsid w:val="00AB5CF0"/>
    <w:rsid w:val="00AB6D01"/>
    <w:rsid w:val="00AB765C"/>
    <w:rsid w:val="00AC1FC2"/>
    <w:rsid w:val="00AC2E51"/>
    <w:rsid w:val="00AC3327"/>
    <w:rsid w:val="00AC3F03"/>
    <w:rsid w:val="00AC7B18"/>
    <w:rsid w:val="00AD0896"/>
    <w:rsid w:val="00AD14FB"/>
    <w:rsid w:val="00AD1CB6"/>
    <w:rsid w:val="00AD2B3D"/>
    <w:rsid w:val="00AD3D72"/>
    <w:rsid w:val="00AD687D"/>
    <w:rsid w:val="00AE12B4"/>
    <w:rsid w:val="00AE31CF"/>
    <w:rsid w:val="00AE31E5"/>
    <w:rsid w:val="00AE4067"/>
    <w:rsid w:val="00AE43E8"/>
    <w:rsid w:val="00AE572D"/>
    <w:rsid w:val="00AE7D76"/>
    <w:rsid w:val="00AF379C"/>
    <w:rsid w:val="00AF3A07"/>
    <w:rsid w:val="00AF3B54"/>
    <w:rsid w:val="00AF7345"/>
    <w:rsid w:val="00B0125A"/>
    <w:rsid w:val="00B021BF"/>
    <w:rsid w:val="00B0442D"/>
    <w:rsid w:val="00B0599D"/>
    <w:rsid w:val="00B068FE"/>
    <w:rsid w:val="00B1025F"/>
    <w:rsid w:val="00B10EEC"/>
    <w:rsid w:val="00B113ED"/>
    <w:rsid w:val="00B119FC"/>
    <w:rsid w:val="00B14CE8"/>
    <w:rsid w:val="00B15417"/>
    <w:rsid w:val="00B2122B"/>
    <w:rsid w:val="00B21231"/>
    <w:rsid w:val="00B2203A"/>
    <w:rsid w:val="00B239E6"/>
    <w:rsid w:val="00B243D3"/>
    <w:rsid w:val="00B2471C"/>
    <w:rsid w:val="00B25793"/>
    <w:rsid w:val="00B27723"/>
    <w:rsid w:val="00B27857"/>
    <w:rsid w:val="00B27BB3"/>
    <w:rsid w:val="00B30A1D"/>
    <w:rsid w:val="00B3212E"/>
    <w:rsid w:val="00B3427B"/>
    <w:rsid w:val="00B343CD"/>
    <w:rsid w:val="00B350A4"/>
    <w:rsid w:val="00B35D95"/>
    <w:rsid w:val="00B378E6"/>
    <w:rsid w:val="00B37957"/>
    <w:rsid w:val="00B40999"/>
    <w:rsid w:val="00B43248"/>
    <w:rsid w:val="00B45C56"/>
    <w:rsid w:val="00B46101"/>
    <w:rsid w:val="00B46F30"/>
    <w:rsid w:val="00B470BD"/>
    <w:rsid w:val="00B55540"/>
    <w:rsid w:val="00B561D3"/>
    <w:rsid w:val="00B56AE6"/>
    <w:rsid w:val="00B56B16"/>
    <w:rsid w:val="00B60A74"/>
    <w:rsid w:val="00B6272E"/>
    <w:rsid w:val="00B64983"/>
    <w:rsid w:val="00B65783"/>
    <w:rsid w:val="00B66581"/>
    <w:rsid w:val="00B72A60"/>
    <w:rsid w:val="00B72C47"/>
    <w:rsid w:val="00B75EBE"/>
    <w:rsid w:val="00B75F02"/>
    <w:rsid w:val="00B7603B"/>
    <w:rsid w:val="00B77E73"/>
    <w:rsid w:val="00B80D74"/>
    <w:rsid w:val="00B813CD"/>
    <w:rsid w:val="00B818D2"/>
    <w:rsid w:val="00B830A8"/>
    <w:rsid w:val="00B84470"/>
    <w:rsid w:val="00B85BFC"/>
    <w:rsid w:val="00B9001F"/>
    <w:rsid w:val="00B959BA"/>
    <w:rsid w:val="00B9749F"/>
    <w:rsid w:val="00BA277C"/>
    <w:rsid w:val="00BA3573"/>
    <w:rsid w:val="00BA3885"/>
    <w:rsid w:val="00BB1BBF"/>
    <w:rsid w:val="00BB231E"/>
    <w:rsid w:val="00BB38CD"/>
    <w:rsid w:val="00BB5083"/>
    <w:rsid w:val="00BB6F71"/>
    <w:rsid w:val="00BB767A"/>
    <w:rsid w:val="00BC6C66"/>
    <w:rsid w:val="00BC6D50"/>
    <w:rsid w:val="00BC70B6"/>
    <w:rsid w:val="00BD00F4"/>
    <w:rsid w:val="00BD0459"/>
    <w:rsid w:val="00BD0539"/>
    <w:rsid w:val="00BD1A03"/>
    <w:rsid w:val="00BD2173"/>
    <w:rsid w:val="00BE02AA"/>
    <w:rsid w:val="00BE16D4"/>
    <w:rsid w:val="00BE2C6A"/>
    <w:rsid w:val="00BE78C6"/>
    <w:rsid w:val="00BF0C4B"/>
    <w:rsid w:val="00BF13D6"/>
    <w:rsid w:val="00BF2361"/>
    <w:rsid w:val="00BF270D"/>
    <w:rsid w:val="00BF37C0"/>
    <w:rsid w:val="00BF3A6D"/>
    <w:rsid w:val="00BF4882"/>
    <w:rsid w:val="00BF5FBD"/>
    <w:rsid w:val="00BF63EF"/>
    <w:rsid w:val="00BF784A"/>
    <w:rsid w:val="00C06CE6"/>
    <w:rsid w:val="00C079AE"/>
    <w:rsid w:val="00C12BE4"/>
    <w:rsid w:val="00C13A17"/>
    <w:rsid w:val="00C21EC5"/>
    <w:rsid w:val="00C2597B"/>
    <w:rsid w:val="00C26525"/>
    <w:rsid w:val="00C31087"/>
    <w:rsid w:val="00C31728"/>
    <w:rsid w:val="00C34E09"/>
    <w:rsid w:val="00C353BB"/>
    <w:rsid w:val="00C3788C"/>
    <w:rsid w:val="00C414F9"/>
    <w:rsid w:val="00C4193C"/>
    <w:rsid w:val="00C42759"/>
    <w:rsid w:val="00C42D5F"/>
    <w:rsid w:val="00C46CFA"/>
    <w:rsid w:val="00C473BC"/>
    <w:rsid w:val="00C51FBF"/>
    <w:rsid w:val="00C52A9A"/>
    <w:rsid w:val="00C53759"/>
    <w:rsid w:val="00C5420C"/>
    <w:rsid w:val="00C544DF"/>
    <w:rsid w:val="00C5458D"/>
    <w:rsid w:val="00C55972"/>
    <w:rsid w:val="00C56045"/>
    <w:rsid w:val="00C57306"/>
    <w:rsid w:val="00C6170B"/>
    <w:rsid w:val="00C649B3"/>
    <w:rsid w:val="00C659E4"/>
    <w:rsid w:val="00C70067"/>
    <w:rsid w:val="00C736CC"/>
    <w:rsid w:val="00C749B9"/>
    <w:rsid w:val="00C74A8E"/>
    <w:rsid w:val="00C74BB4"/>
    <w:rsid w:val="00C81A3A"/>
    <w:rsid w:val="00C82E29"/>
    <w:rsid w:val="00C8447B"/>
    <w:rsid w:val="00C849CE"/>
    <w:rsid w:val="00C850BA"/>
    <w:rsid w:val="00C85739"/>
    <w:rsid w:val="00C86077"/>
    <w:rsid w:val="00C866E1"/>
    <w:rsid w:val="00C96830"/>
    <w:rsid w:val="00C96EA5"/>
    <w:rsid w:val="00C976EE"/>
    <w:rsid w:val="00CA09FA"/>
    <w:rsid w:val="00CA1159"/>
    <w:rsid w:val="00CA1EE1"/>
    <w:rsid w:val="00CA54EB"/>
    <w:rsid w:val="00CA6DB1"/>
    <w:rsid w:val="00CA7E1A"/>
    <w:rsid w:val="00CB2DEC"/>
    <w:rsid w:val="00CB5D30"/>
    <w:rsid w:val="00CB6028"/>
    <w:rsid w:val="00CB6D85"/>
    <w:rsid w:val="00CB6E45"/>
    <w:rsid w:val="00CC06D0"/>
    <w:rsid w:val="00CC25DC"/>
    <w:rsid w:val="00CC4922"/>
    <w:rsid w:val="00CD01B0"/>
    <w:rsid w:val="00CD18FE"/>
    <w:rsid w:val="00CD29C4"/>
    <w:rsid w:val="00CD3C0E"/>
    <w:rsid w:val="00CD5964"/>
    <w:rsid w:val="00CE0DBC"/>
    <w:rsid w:val="00CE26F2"/>
    <w:rsid w:val="00CE6FCA"/>
    <w:rsid w:val="00CE79FD"/>
    <w:rsid w:val="00CF05DE"/>
    <w:rsid w:val="00CF06A6"/>
    <w:rsid w:val="00CF4076"/>
    <w:rsid w:val="00CF52C3"/>
    <w:rsid w:val="00D01954"/>
    <w:rsid w:val="00D01DA4"/>
    <w:rsid w:val="00D02E99"/>
    <w:rsid w:val="00D030D8"/>
    <w:rsid w:val="00D100F4"/>
    <w:rsid w:val="00D119B3"/>
    <w:rsid w:val="00D142FC"/>
    <w:rsid w:val="00D14B49"/>
    <w:rsid w:val="00D16A7D"/>
    <w:rsid w:val="00D1707F"/>
    <w:rsid w:val="00D21A45"/>
    <w:rsid w:val="00D21BE1"/>
    <w:rsid w:val="00D227F4"/>
    <w:rsid w:val="00D24376"/>
    <w:rsid w:val="00D35109"/>
    <w:rsid w:val="00D3734C"/>
    <w:rsid w:val="00D40563"/>
    <w:rsid w:val="00D4168E"/>
    <w:rsid w:val="00D43C0C"/>
    <w:rsid w:val="00D46DCE"/>
    <w:rsid w:val="00D528C0"/>
    <w:rsid w:val="00D55A51"/>
    <w:rsid w:val="00D5780B"/>
    <w:rsid w:val="00D61510"/>
    <w:rsid w:val="00D715B2"/>
    <w:rsid w:val="00D71DA8"/>
    <w:rsid w:val="00D73957"/>
    <w:rsid w:val="00D7476F"/>
    <w:rsid w:val="00D76731"/>
    <w:rsid w:val="00D76F42"/>
    <w:rsid w:val="00D7702C"/>
    <w:rsid w:val="00D7734B"/>
    <w:rsid w:val="00D82CBE"/>
    <w:rsid w:val="00D84990"/>
    <w:rsid w:val="00D84E74"/>
    <w:rsid w:val="00D90C44"/>
    <w:rsid w:val="00D91C70"/>
    <w:rsid w:val="00D93331"/>
    <w:rsid w:val="00D93E69"/>
    <w:rsid w:val="00D93EB0"/>
    <w:rsid w:val="00D941C2"/>
    <w:rsid w:val="00D94627"/>
    <w:rsid w:val="00D96B18"/>
    <w:rsid w:val="00DA0614"/>
    <w:rsid w:val="00DA0739"/>
    <w:rsid w:val="00DA1EF9"/>
    <w:rsid w:val="00DA2F47"/>
    <w:rsid w:val="00DA3A30"/>
    <w:rsid w:val="00DA51D0"/>
    <w:rsid w:val="00DA7CC0"/>
    <w:rsid w:val="00DB0DC1"/>
    <w:rsid w:val="00DB101F"/>
    <w:rsid w:val="00DB1228"/>
    <w:rsid w:val="00DB2A0C"/>
    <w:rsid w:val="00DB3211"/>
    <w:rsid w:val="00DB4D59"/>
    <w:rsid w:val="00DB4EB0"/>
    <w:rsid w:val="00DB6515"/>
    <w:rsid w:val="00DB659A"/>
    <w:rsid w:val="00DB6A4A"/>
    <w:rsid w:val="00DC0BB9"/>
    <w:rsid w:val="00DC23A4"/>
    <w:rsid w:val="00DC29AD"/>
    <w:rsid w:val="00DC6509"/>
    <w:rsid w:val="00DC70A1"/>
    <w:rsid w:val="00DC71DF"/>
    <w:rsid w:val="00DD0BB4"/>
    <w:rsid w:val="00DD1493"/>
    <w:rsid w:val="00DD45B1"/>
    <w:rsid w:val="00DD577F"/>
    <w:rsid w:val="00DD7FBA"/>
    <w:rsid w:val="00DE12AD"/>
    <w:rsid w:val="00DE34C5"/>
    <w:rsid w:val="00DE40AA"/>
    <w:rsid w:val="00DE434F"/>
    <w:rsid w:val="00DF3041"/>
    <w:rsid w:val="00DF376C"/>
    <w:rsid w:val="00DF3F69"/>
    <w:rsid w:val="00DF4B38"/>
    <w:rsid w:val="00DF4FFB"/>
    <w:rsid w:val="00DF500B"/>
    <w:rsid w:val="00DF58B4"/>
    <w:rsid w:val="00DF5A37"/>
    <w:rsid w:val="00DF6266"/>
    <w:rsid w:val="00DF646D"/>
    <w:rsid w:val="00E005AD"/>
    <w:rsid w:val="00E006B5"/>
    <w:rsid w:val="00E05024"/>
    <w:rsid w:val="00E07AE3"/>
    <w:rsid w:val="00E108ED"/>
    <w:rsid w:val="00E1128A"/>
    <w:rsid w:val="00E130B2"/>
    <w:rsid w:val="00E15748"/>
    <w:rsid w:val="00E16435"/>
    <w:rsid w:val="00E1696D"/>
    <w:rsid w:val="00E17552"/>
    <w:rsid w:val="00E20039"/>
    <w:rsid w:val="00E210ED"/>
    <w:rsid w:val="00E21255"/>
    <w:rsid w:val="00E23416"/>
    <w:rsid w:val="00E25804"/>
    <w:rsid w:val="00E26902"/>
    <w:rsid w:val="00E27574"/>
    <w:rsid w:val="00E27B0B"/>
    <w:rsid w:val="00E34121"/>
    <w:rsid w:val="00E3441D"/>
    <w:rsid w:val="00E37567"/>
    <w:rsid w:val="00E37839"/>
    <w:rsid w:val="00E4111D"/>
    <w:rsid w:val="00E42DC2"/>
    <w:rsid w:val="00E4345C"/>
    <w:rsid w:val="00E44E32"/>
    <w:rsid w:val="00E45413"/>
    <w:rsid w:val="00E45813"/>
    <w:rsid w:val="00E45E6F"/>
    <w:rsid w:val="00E522C7"/>
    <w:rsid w:val="00E52D2C"/>
    <w:rsid w:val="00E57F26"/>
    <w:rsid w:val="00E604F8"/>
    <w:rsid w:val="00E61CD4"/>
    <w:rsid w:val="00E72068"/>
    <w:rsid w:val="00E7323C"/>
    <w:rsid w:val="00E742F9"/>
    <w:rsid w:val="00E760D7"/>
    <w:rsid w:val="00E76849"/>
    <w:rsid w:val="00E775FB"/>
    <w:rsid w:val="00E801C7"/>
    <w:rsid w:val="00E80479"/>
    <w:rsid w:val="00E80505"/>
    <w:rsid w:val="00E82E46"/>
    <w:rsid w:val="00E8328E"/>
    <w:rsid w:val="00E85979"/>
    <w:rsid w:val="00E85B32"/>
    <w:rsid w:val="00E85D87"/>
    <w:rsid w:val="00E8639F"/>
    <w:rsid w:val="00E902B2"/>
    <w:rsid w:val="00E90E17"/>
    <w:rsid w:val="00E91055"/>
    <w:rsid w:val="00E91B05"/>
    <w:rsid w:val="00E93005"/>
    <w:rsid w:val="00E960FF"/>
    <w:rsid w:val="00E969EB"/>
    <w:rsid w:val="00EA542F"/>
    <w:rsid w:val="00EB03D7"/>
    <w:rsid w:val="00EB4411"/>
    <w:rsid w:val="00EB5609"/>
    <w:rsid w:val="00EB5F70"/>
    <w:rsid w:val="00EB67E9"/>
    <w:rsid w:val="00EB70AF"/>
    <w:rsid w:val="00EC12CD"/>
    <w:rsid w:val="00EC14CE"/>
    <w:rsid w:val="00EC299F"/>
    <w:rsid w:val="00EC307C"/>
    <w:rsid w:val="00EC482B"/>
    <w:rsid w:val="00EC50AE"/>
    <w:rsid w:val="00EC5317"/>
    <w:rsid w:val="00EC5B0D"/>
    <w:rsid w:val="00ED3378"/>
    <w:rsid w:val="00ED38EE"/>
    <w:rsid w:val="00ED584D"/>
    <w:rsid w:val="00ED6DD0"/>
    <w:rsid w:val="00EE097C"/>
    <w:rsid w:val="00EE0EBC"/>
    <w:rsid w:val="00EE1B32"/>
    <w:rsid w:val="00EE489C"/>
    <w:rsid w:val="00EE61D2"/>
    <w:rsid w:val="00EE788F"/>
    <w:rsid w:val="00EE7A2E"/>
    <w:rsid w:val="00EF0CBE"/>
    <w:rsid w:val="00EF0EAD"/>
    <w:rsid w:val="00EF14C5"/>
    <w:rsid w:val="00EF17AC"/>
    <w:rsid w:val="00EF3A2D"/>
    <w:rsid w:val="00EF7317"/>
    <w:rsid w:val="00EF78A8"/>
    <w:rsid w:val="00EF7A06"/>
    <w:rsid w:val="00F00516"/>
    <w:rsid w:val="00F04F49"/>
    <w:rsid w:val="00F05D5A"/>
    <w:rsid w:val="00F05E45"/>
    <w:rsid w:val="00F07B61"/>
    <w:rsid w:val="00F10756"/>
    <w:rsid w:val="00F132E5"/>
    <w:rsid w:val="00F14F99"/>
    <w:rsid w:val="00F15548"/>
    <w:rsid w:val="00F1654D"/>
    <w:rsid w:val="00F17083"/>
    <w:rsid w:val="00F21A33"/>
    <w:rsid w:val="00F254FD"/>
    <w:rsid w:val="00F25981"/>
    <w:rsid w:val="00F2721D"/>
    <w:rsid w:val="00F33C8D"/>
    <w:rsid w:val="00F35A83"/>
    <w:rsid w:val="00F42861"/>
    <w:rsid w:val="00F462A7"/>
    <w:rsid w:val="00F46515"/>
    <w:rsid w:val="00F472E8"/>
    <w:rsid w:val="00F539BA"/>
    <w:rsid w:val="00F555EF"/>
    <w:rsid w:val="00F565BC"/>
    <w:rsid w:val="00F57F08"/>
    <w:rsid w:val="00F628B4"/>
    <w:rsid w:val="00F64BC8"/>
    <w:rsid w:val="00F65791"/>
    <w:rsid w:val="00F67F3B"/>
    <w:rsid w:val="00F70D29"/>
    <w:rsid w:val="00F723E0"/>
    <w:rsid w:val="00F726ED"/>
    <w:rsid w:val="00F72F2D"/>
    <w:rsid w:val="00F73AA3"/>
    <w:rsid w:val="00F76284"/>
    <w:rsid w:val="00F77D29"/>
    <w:rsid w:val="00F81366"/>
    <w:rsid w:val="00F83A30"/>
    <w:rsid w:val="00F849DC"/>
    <w:rsid w:val="00F8742A"/>
    <w:rsid w:val="00F87846"/>
    <w:rsid w:val="00F9139B"/>
    <w:rsid w:val="00F921CA"/>
    <w:rsid w:val="00F970F3"/>
    <w:rsid w:val="00FA0A38"/>
    <w:rsid w:val="00FA2B8D"/>
    <w:rsid w:val="00FA3E1A"/>
    <w:rsid w:val="00FA5788"/>
    <w:rsid w:val="00FA61B3"/>
    <w:rsid w:val="00FA6247"/>
    <w:rsid w:val="00FB06DE"/>
    <w:rsid w:val="00FB0E03"/>
    <w:rsid w:val="00FB2F3C"/>
    <w:rsid w:val="00FB5E3D"/>
    <w:rsid w:val="00FB677D"/>
    <w:rsid w:val="00FB7141"/>
    <w:rsid w:val="00FB714E"/>
    <w:rsid w:val="00FB7400"/>
    <w:rsid w:val="00FC035C"/>
    <w:rsid w:val="00FC0DEF"/>
    <w:rsid w:val="00FC1EE9"/>
    <w:rsid w:val="00FC3904"/>
    <w:rsid w:val="00FC5C3A"/>
    <w:rsid w:val="00FC6439"/>
    <w:rsid w:val="00FC6579"/>
    <w:rsid w:val="00FD2855"/>
    <w:rsid w:val="00FD3EDA"/>
    <w:rsid w:val="00FE0F8C"/>
    <w:rsid w:val="00FE2BE6"/>
    <w:rsid w:val="00FE3A31"/>
    <w:rsid w:val="00FE3B3F"/>
    <w:rsid w:val="00FE43B9"/>
    <w:rsid w:val="00FF1046"/>
    <w:rsid w:val="00FF315D"/>
    <w:rsid w:val="00FF4DA1"/>
    <w:rsid w:val="00FF5E82"/>
    <w:rsid w:val="00FF7183"/>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envelope return" w:uiPriority="0"/>
    <w:lsdException w:name="Title" w:semiHidden="0" w:uiPriority="0" w:unhideWhenUsed="0" w:qFormat="1"/>
    <w:lsdException w:name="Default Paragraph Font" w:uiPriority="1"/>
    <w:lsdException w:name="Subtitle" w:semiHidden="0" w:uiPriority="0"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10EEC"/>
    <w:pPr>
      <w:tabs>
        <w:tab w:val="left" w:pos="397"/>
        <w:tab w:val="left" w:pos="851"/>
        <w:tab w:val="left" w:pos="1247"/>
        <w:tab w:val="left" w:pos="5670"/>
        <w:tab w:val="left" w:pos="7088"/>
      </w:tabs>
      <w:suppressAutoHyphens/>
      <w:jc w:val="both"/>
    </w:pPr>
    <w:rPr>
      <w:rFonts w:ascii="Verdana" w:eastAsia="Times New Roman" w:hAnsi="Verdana" w:cs="Verdana"/>
      <w:color w:val="000080"/>
      <w:lang w:eastAsia="ar-SA"/>
    </w:rPr>
  </w:style>
  <w:style w:type="paragraph" w:styleId="Titolo1">
    <w:name w:val="heading 1"/>
    <w:basedOn w:val="Normale"/>
    <w:next w:val="Normale"/>
    <w:link w:val="Titolo1Carattere"/>
    <w:uiPriority w:val="9"/>
    <w:qFormat/>
    <w:rsid w:val="00994E3B"/>
    <w:pPr>
      <w:keepNext/>
      <w:spacing w:before="240" w:after="60"/>
      <w:outlineLvl w:val="0"/>
    </w:pPr>
    <w:rPr>
      <w:rFonts w:ascii="Calibri Light" w:hAnsi="Calibri Light" w:cs="Times New Roman"/>
      <w:b/>
      <w:bCs/>
      <w:kern w:val="32"/>
      <w:sz w:val="32"/>
      <w:szCs w:val="32"/>
      <w:lang/>
    </w:rPr>
  </w:style>
  <w:style w:type="paragraph" w:styleId="Titolo2">
    <w:name w:val="heading 2"/>
    <w:basedOn w:val="Normale"/>
    <w:next w:val="Normale"/>
    <w:link w:val="Titolo2Carattere"/>
    <w:uiPriority w:val="9"/>
    <w:semiHidden/>
    <w:unhideWhenUsed/>
    <w:qFormat/>
    <w:rsid w:val="00056CB3"/>
    <w:pPr>
      <w:keepNext/>
      <w:spacing w:before="240" w:after="60"/>
      <w:outlineLvl w:val="1"/>
    </w:pPr>
    <w:rPr>
      <w:rFonts w:ascii="Calibri Light" w:hAnsi="Calibri Light" w:cs="Times New Roman"/>
      <w:b/>
      <w:bCs/>
      <w:i/>
      <w:iCs/>
      <w:sz w:val="28"/>
      <w:szCs w:val="28"/>
      <w:lang/>
    </w:rPr>
  </w:style>
  <w:style w:type="paragraph" w:styleId="Titolo3">
    <w:name w:val="heading 3"/>
    <w:basedOn w:val="Normale"/>
    <w:next w:val="Normale"/>
    <w:link w:val="Titolo3Carattere"/>
    <w:uiPriority w:val="9"/>
    <w:semiHidden/>
    <w:unhideWhenUsed/>
    <w:qFormat/>
    <w:rsid w:val="00C51FBF"/>
    <w:pPr>
      <w:keepNext/>
      <w:spacing w:before="240" w:after="60"/>
      <w:outlineLvl w:val="2"/>
    </w:pPr>
    <w:rPr>
      <w:rFonts w:ascii="Cambria" w:hAnsi="Cambria" w:cs="Times New Roman"/>
      <w:b/>
      <w:bCs/>
      <w:sz w:val="26"/>
      <w:szCs w:val="26"/>
    </w:rPr>
  </w:style>
  <w:style w:type="paragraph" w:styleId="Titolo4">
    <w:name w:val="heading 4"/>
    <w:basedOn w:val="Normale"/>
    <w:next w:val="Normale"/>
    <w:link w:val="Titolo4Carattere"/>
    <w:uiPriority w:val="9"/>
    <w:semiHidden/>
    <w:unhideWhenUsed/>
    <w:qFormat/>
    <w:rsid w:val="00C51FBF"/>
    <w:pPr>
      <w:keepNext/>
      <w:spacing w:before="240" w:after="60"/>
      <w:outlineLvl w:val="3"/>
    </w:pPr>
    <w:rPr>
      <w:rFonts w:ascii="Calibri" w:hAnsi="Calibri" w:cs="Times New Roman"/>
      <w:b/>
      <w:bCs/>
      <w:sz w:val="28"/>
      <w:szCs w:val="28"/>
    </w:rPr>
  </w:style>
  <w:style w:type="paragraph" w:styleId="Titolo5">
    <w:name w:val="heading 5"/>
    <w:basedOn w:val="Normale"/>
    <w:next w:val="Corpodeltesto"/>
    <w:link w:val="Titolo5Carattere"/>
    <w:qFormat/>
    <w:rsid w:val="00AE31CF"/>
    <w:pPr>
      <w:keepNext/>
      <w:keepLines/>
      <w:widowControl w:val="0"/>
      <w:numPr>
        <w:ilvl w:val="4"/>
        <w:numId w:val="1"/>
      </w:numPr>
      <w:spacing w:before="200"/>
      <w:outlineLvl w:val="4"/>
    </w:pPr>
    <w:rPr>
      <w:rFonts w:ascii="Cambria" w:eastAsia="Andale Sans UI" w:hAnsi="Cambria" w:cs="Times New Roman"/>
      <w:color w:val="243F60"/>
      <w:kern w:val="1"/>
      <w:sz w:val="24"/>
      <w:szCs w:val="24"/>
      <w:lang/>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rsid w:val="00B10EEC"/>
    <w:pPr>
      <w:tabs>
        <w:tab w:val="clear" w:pos="397"/>
        <w:tab w:val="clear" w:pos="851"/>
        <w:tab w:val="clear" w:pos="1247"/>
        <w:tab w:val="clear" w:pos="5670"/>
        <w:tab w:val="clear" w:pos="7088"/>
        <w:tab w:val="center" w:pos="4819"/>
        <w:tab w:val="right" w:pos="9638"/>
      </w:tabs>
    </w:pPr>
    <w:rPr>
      <w:rFonts w:cs="Times New Roman"/>
      <w:lang/>
    </w:rPr>
  </w:style>
  <w:style w:type="character" w:customStyle="1" w:styleId="PidipaginaCarattere">
    <w:name w:val="Piè di pagina Carattere"/>
    <w:link w:val="Pidipagina"/>
    <w:uiPriority w:val="99"/>
    <w:rsid w:val="00B10EEC"/>
    <w:rPr>
      <w:rFonts w:ascii="Verdana" w:eastAsia="Times New Roman" w:hAnsi="Verdana" w:cs="Verdana"/>
      <w:color w:val="000080"/>
      <w:sz w:val="20"/>
      <w:szCs w:val="20"/>
      <w:lang w:eastAsia="ar-SA"/>
    </w:rPr>
  </w:style>
  <w:style w:type="character" w:styleId="Collegamentoipertestuale">
    <w:name w:val="Hyperlink"/>
    <w:rsid w:val="00B10EEC"/>
    <w:rPr>
      <w:color w:val="0000FF"/>
      <w:u w:val="single"/>
    </w:rPr>
  </w:style>
  <w:style w:type="character" w:styleId="Enfasigrassetto">
    <w:name w:val="Strong"/>
    <w:qFormat/>
    <w:rsid w:val="00B10EEC"/>
    <w:rPr>
      <w:b/>
      <w:bCs/>
    </w:rPr>
  </w:style>
  <w:style w:type="character" w:styleId="Enfasicorsivo">
    <w:name w:val="Emphasis"/>
    <w:uiPriority w:val="20"/>
    <w:qFormat/>
    <w:rsid w:val="00B10EEC"/>
    <w:rPr>
      <w:i/>
      <w:iCs/>
    </w:rPr>
  </w:style>
  <w:style w:type="table" w:styleId="Grigliatabella">
    <w:name w:val="Table Grid"/>
    <w:basedOn w:val="Tabellanormale"/>
    <w:uiPriority w:val="59"/>
    <w:rsid w:val="00D8499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413897"/>
    <w:rPr>
      <w:rFonts w:ascii="Tahoma" w:hAnsi="Tahoma" w:cs="Times New Roman"/>
      <w:sz w:val="16"/>
      <w:szCs w:val="16"/>
      <w:lang/>
    </w:rPr>
  </w:style>
  <w:style w:type="character" w:customStyle="1" w:styleId="TestofumettoCarattere">
    <w:name w:val="Testo fumetto Carattere"/>
    <w:link w:val="Testofumetto"/>
    <w:uiPriority w:val="99"/>
    <w:semiHidden/>
    <w:rsid w:val="00413897"/>
    <w:rPr>
      <w:rFonts w:ascii="Tahoma" w:eastAsia="Times New Roman" w:hAnsi="Tahoma" w:cs="Tahoma"/>
      <w:color w:val="000080"/>
      <w:sz w:val="16"/>
      <w:szCs w:val="16"/>
      <w:lang w:eastAsia="ar-SA"/>
    </w:rPr>
  </w:style>
  <w:style w:type="paragraph" w:styleId="Paragrafoelenco">
    <w:name w:val="List Paragraph"/>
    <w:basedOn w:val="Normale"/>
    <w:uiPriority w:val="34"/>
    <w:qFormat/>
    <w:rsid w:val="00AD2B3D"/>
    <w:pPr>
      <w:ind w:left="720"/>
      <w:contextualSpacing/>
    </w:pPr>
  </w:style>
  <w:style w:type="character" w:customStyle="1" w:styleId="Titolo5Carattere">
    <w:name w:val="Titolo 5 Carattere"/>
    <w:link w:val="Titolo5"/>
    <w:rsid w:val="00AE31CF"/>
    <w:rPr>
      <w:rFonts w:ascii="Cambria" w:eastAsia="Andale Sans UI" w:hAnsi="Cambria"/>
      <w:color w:val="243F60"/>
      <w:kern w:val="1"/>
      <w:sz w:val="24"/>
      <w:szCs w:val="24"/>
      <w:lang w:eastAsia="ar-SA"/>
    </w:rPr>
  </w:style>
  <w:style w:type="paragraph" w:styleId="Corpodeltesto">
    <w:name w:val="Body Text"/>
    <w:basedOn w:val="Normale"/>
    <w:link w:val="CorpodeltestoCarattere"/>
    <w:uiPriority w:val="99"/>
    <w:semiHidden/>
    <w:unhideWhenUsed/>
    <w:rsid w:val="00AE31CF"/>
    <w:pPr>
      <w:spacing w:after="120"/>
    </w:pPr>
    <w:rPr>
      <w:rFonts w:cs="Times New Roman"/>
      <w:lang/>
    </w:rPr>
  </w:style>
  <w:style w:type="character" w:customStyle="1" w:styleId="CorpodeltestoCarattere">
    <w:name w:val="Corpo del testo Carattere"/>
    <w:link w:val="Corpodeltesto"/>
    <w:uiPriority w:val="99"/>
    <w:semiHidden/>
    <w:rsid w:val="00AE31CF"/>
    <w:rPr>
      <w:rFonts w:ascii="Verdana" w:eastAsia="Times New Roman" w:hAnsi="Verdana" w:cs="Verdana"/>
      <w:color w:val="000080"/>
      <w:sz w:val="20"/>
      <w:szCs w:val="20"/>
      <w:lang w:eastAsia="ar-SA"/>
    </w:rPr>
  </w:style>
  <w:style w:type="paragraph" w:styleId="Intestazione">
    <w:name w:val="header"/>
    <w:basedOn w:val="Normale"/>
    <w:link w:val="IntestazioneCarattere"/>
    <w:unhideWhenUsed/>
    <w:rsid w:val="00AF3A07"/>
    <w:pPr>
      <w:tabs>
        <w:tab w:val="clear" w:pos="397"/>
        <w:tab w:val="clear" w:pos="851"/>
        <w:tab w:val="clear" w:pos="1247"/>
        <w:tab w:val="clear" w:pos="5670"/>
        <w:tab w:val="clear" w:pos="7088"/>
        <w:tab w:val="center" w:pos="4819"/>
        <w:tab w:val="right" w:pos="9638"/>
      </w:tabs>
      <w:suppressAutoHyphens w:val="0"/>
      <w:jc w:val="left"/>
    </w:pPr>
    <w:rPr>
      <w:rFonts w:ascii="Times New Roman" w:hAnsi="Times New Roman" w:cs="Times New Roman"/>
      <w:color w:val="auto"/>
      <w:sz w:val="24"/>
      <w:szCs w:val="24"/>
      <w:lang/>
    </w:rPr>
  </w:style>
  <w:style w:type="character" w:customStyle="1" w:styleId="IntestazioneCarattere">
    <w:name w:val="Intestazione Carattere"/>
    <w:link w:val="Intestazione"/>
    <w:rsid w:val="00AF3A07"/>
    <w:rPr>
      <w:rFonts w:ascii="Times New Roman" w:eastAsia="Times New Roman" w:hAnsi="Times New Roman" w:cs="Times New Roman"/>
      <w:sz w:val="24"/>
      <w:szCs w:val="24"/>
      <w:lang/>
    </w:rPr>
  </w:style>
  <w:style w:type="character" w:styleId="Collegamentovisitato">
    <w:name w:val="FollowedHyperlink"/>
    <w:uiPriority w:val="99"/>
    <w:semiHidden/>
    <w:unhideWhenUsed/>
    <w:rsid w:val="00FB5E3D"/>
    <w:rPr>
      <w:color w:val="954F72"/>
      <w:u w:val="single"/>
    </w:rPr>
  </w:style>
  <w:style w:type="paragraph" w:styleId="Nessunaspaziatura">
    <w:name w:val="No Spacing"/>
    <w:uiPriority w:val="1"/>
    <w:qFormat/>
    <w:rsid w:val="00E91B05"/>
    <w:rPr>
      <w:sz w:val="22"/>
      <w:szCs w:val="22"/>
      <w:lang w:eastAsia="en-US"/>
    </w:rPr>
  </w:style>
  <w:style w:type="paragraph" w:customStyle="1" w:styleId="TableParagraph">
    <w:name w:val="Table Paragraph"/>
    <w:basedOn w:val="Normale"/>
    <w:uiPriority w:val="1"/>
    <w:qFormat/>
    <w:rsid w:val="004B78FB"/>
    <w:pPr>
      <w:widowControl w:val="0"/>
      <w:tabs>
        <w:tab w:val="clear" w:pos="397"/>
        <w:tab w:val="clear" w:pos="851"/>
        <w:tab w:val="clear" w:pos="1247"/>
        <w:tab w:val="clear" w:pos="5670"/>
        <w:tab w:val="clear" w:pos="7088"/>
      </w:tabs>
      <w:suppressAutoHyphens w:val="0"/>
      <w:jc w:val="left"/>
    </w:pPr>
    <w:rPr>
      <w:rFonts w:ascii="Calibri" w:eastAsia="Calibri" w:hAnsi="Calibri" w:cs="Times New Roman"/>
      <w:color w:val="auto"/>
      <w:sz w:val="22"/>
      <w:szCs w:val="22"/>
      <w:lang w:val="en-US" w:eastAsia="en-US"/>
    </w:rPr>
  </w:style>
  <w:style w:type="table" w:customStyle="1" w:styleId="TableNormal">
    <w:name w:val="Table Normal"/>
    <w:uiPriority w:val="2"/>
    <w:semiHidden/>
    <w:qFormat/>
    <w:rsid w:val="004B78FB"/>
    <w:pPr>
      <w:widowControl w:val="0"/>
    </w:pPr>
    <w:rPr>
      <w:sz w:val="22"/>
      <w:szCs w:val="22"/>
      <w:lang w:val="en-US" w:eastAsia="en-US"/>
    </w:rPr>
    <w:tblPr>
      <w:tblCellMar>
        <w:top w:w="0" w:type="dxa"/>
        <w:left w:w="0" w:type="dxa"/>
        <w:bottom w:w="0" w:type="dxa"/>
        <w:right w:w="0" w:type="dxa"/>
      </w:tblCellMar>
    </w:tblPr>
  </w:style>
  <w:style w:type="paragraph" w:styleId="Rientrocorpodeltesto">
    <w:name w:val="Body Text Indent"/>
    <w:basedOn w:val="Normale"/>
    <w:link w:val="RientrocorpodeltestoCarattere"/>
    <w:uiPriority w:val="99"/>
    <w:semiHidden/>
    <w:unhideWhenUsed/>
    <w:rsid w:val="00E7323C"/>
    <w:pPr>
      <w:spacing w:after="120"/>
      <w:ind w:left="283"/>
    </w:pPr>
    <w:rPr>
      <w:rFonts w:cs="Times New Roman"/>
      <w:lang/>
    </w:rPr>
  </w:style>
  <w:style w:type="character" w:customStyle="1" w:styleId="RientrocorpodeltestoCarattere">
    <w:name w:val="Rientro corpo del testo Carattere"/>
    <w:link w:val="Rientrocorpodeltesto"/>
    <w:uiPriority w:val="99"/>
    <w:semiHidden/>
    <w:rsid w:val="00E7323C"/>
    <w:rPr>
      <w:rFonts w:ascii="Verdana" w:eastAsia="Times New Roman" w:hAnsi="Verdana" w:cs="Verdana"/>
      <w:color w:val="000080"/>
      <w:sz w:val="20"/>
      <w:szCs w:val="20"/>
      <w:lang w:eastAsia="ar-SA"/>
    </w:rPr>
  </w:style>
  <w:style w:type="paragraph" w:styleId="Indirizzomittente">
    <w:name w:val="envelope return"/>
    <w:basedOn w:val="Normale"/>
    <w:rsid w:val="00E7323C"/>
    <w:pPr>
      <w:tabs>
        <w:tab w:val="clear" w:pos="397"/>
        <w:tab w:val="clear" w:pos="851"/>
        <w:tab w:val="clear" w:pos="1247"/>
        <w:tab w:val="clear" w:pos="5670"/>
        <w:tab w:val="clear" w:pos="7088"/>
      </w:tabs>
      <w:jc w:val="left"/>
    </w:pPr>
    <w:rPr>
      <w:rFonts w:ascii="Arial" w:hAnsi="Arial" w:cs="Arial"/>
      <w:color w:val="auto"/>
    </w:rPr>
  </w:style>
  <w:style w:type="paragraph" w:styleId="Sottotitolo">
    <w:name w:val="Subtitle"/>
    <w:basedOn w:val="Normale"/>
    <w:next w:val="Corpodeltesto"/>
    <w:link w:val="SottotitoloCarattere"/>
    <w:qFormat/>
    <w:rsid w:val="00E7323C"/>
    <w:pPr>
      <w:tabs>
        <w:tab w:val="clear" w:pos="397"/>
        <w:tab w:val="clear" w:pos="851"/>
        <w:tab w:val="clear" w:pos="1247"/>
        <w:tab w:val="clear" w:pos="5670"/>
        <w:tab w:val="clear" w:pos="7088"/>
      </w:tabs>
      <w:spacing w:after="60"/>
      <w:jc w:val="center"/>
    </w:pPr>
    <w:rPr>
      <w:rFonts w:ascii="Arial" w:hAnsi="Arial" w:cs="Times New Roman"/>
      <w:color w:val="auto"/>
      <w:sz w:val="24"/>
      <w:szCs w:val="24"/>
      <w:lang/>
    </w:rPr>
  </w:style>
  <w:style w:type="character" w:customStyle="1" w:styleId="SottotitoloCarattere">
    <w:name w:val="Sottotitolo Carattere"/>
    <w:link w:val="Sottotitolo"/>
    <w:rsid w:val="00E7323C"/>
    <w:rPr>
      <w:rFonts w:ascii="Arial" w:eastAsia="Times New Roman" w:hAnsi="Arial" w:cs="Arial"/>
      <w:sz w:val="24"/>
      <w:szCs w:val="24"/>
      <w:lang w:eastAsia="ar-SA"/>
    </w:rPr>
  </w:style>
  <w:style w:type="paragraph" w:styleId="Titolo">
    <w:name w:val="Title"/>
    <w:basedOn w:val="Normale"/>
    <w:next w:val="Sottotitolo"/>
    <w:link w:val="TitoloCarattere"/>
    <w:qFormat/>
    <w:rsid w:val="00E7323C"/>
    <w:pPr>
      <w:tabs>
        <w:tab w:val="clear" w:pos="397"/>
        <w:tab w:val="clear" w:pos="851"/>
        <w:tab w:val="clear" w:pos="1247"/>
        <w:tab w:val="clear" w:pos="5670"/>
        <w:tab w:val="clear" w:pos="7088"/>
      </w:tabs>
      <w:spacing w:before="240" w:after="60"/>
      <w:jc w:val="center"/>
    </w:pPr>
    <w:rPr>
      <w:rFonts w:ascii="Arial" w:hAnsi="Arial" w:cs="Times New Roman"/>
      <w:b/>
      <w:bCs/>
      <w:color w:val="auto"/>
      <w:kern w:val="1"/>
      <w:sz w:val="32"/>
      <w:szCs w:val="32"/>
      <w:lang/>
    </w:rPr>
  </w:style>
  <w:style w:type="character" w:customStyle="1" w:styleId="TitoloCarattere">
    <w:name w:val="Titolo Carattere"/>
    <w:link w:val="Titolo"/>
    <w:rsid w:val="00E7323C"/>
    <w:rPr>
      <w:rFonts w:ascii="Arial" w:eastAsia="Times New Roman" w:hAnsi="Arial" w:cs="Arial"/>
      <w:b/>
      <w:bCs/>
      <w:kern w:val="1"/>
      <w:sz w:val="32"/>
      <w:szCs w:val="32"/>
      <w:lang w:eastAsia="ar-SA"/>
    </w:rPr>
  </w:style>
  <w:style w:type="character" w:customStyle="1" w:styleId="Titolo1Carattere">
    <w:name w:val="Titolo 1 Carattere"/>
    <w:link w:val="Titolo1"/>
    <w:uiPriority w:val="9"/>
    <w:rsid w:val="00994E3B"/>
    <w:rPr>
      <w:rFonts w:ascii="Calibri Light" w:eastAsia="Times New Roman" w:hAnsi="Calibri Light" w:cs="Times New Roman"/>
      <w:b/>
      <w:bCs/>
      <w:color w:val="000080"/>
      <w:kern w:val="32"/>
      <w:sz w:val="32"/>
      <w:szCs w:val="32"/>
      <w:lang w:eastAsia="ar-SA"/>
    </w:rPr>
  </w:style>
  <w:style w:type="paragraph" w:styleId="NormaleWeb">
    <w:name w:val="Normal (Web)"/>
    <w:basedOn w:val="Normale"/>
    <w:uiPriority w:val="99"/>
    <w:unhideWhenUsed/>
    <w:rsid w:val="00994E3B"/>
    <w:pPr>
      <w:tabs>
        <w:tab w:val="clear" w:pos="397"/>
        <w:tab w:val="clear" w:pos="851"/>
        <w:tab w:val="clear" w:pos="1247"/>
        <w:tab w:val="clear" w:pos="5670"/>
        <w:tab w:val="clear" w:pos="7088"/>
      </w:tabs>
      <w:suppressAutoHyphens w:val="0"/>
      <w:spacing w:before="100" w:beforeAutospacing="1" w:after="100" w:afterAutospacing="1"/>
      <w:jc w:val="left"/>
    </w:pPr>
    <w:rPr>
      <w:rFonts w:ascii="Times New Roman" w:hAnsi="Times New Roman" w:cs="Times New Roman"/>
      <w:color w:val="auto"/>
      <w:sz w:val="24"/>
      <w:szCs w:val="24"/>
      <w:lang w:eastAsia="it-IT"/>
    </w:rPr>
  </w:style>
  <w:style w:type="character" w:customStyle="1" w:styleId="nltitle">
    <w:name w:val="nltitle"/>
    <w:rsid w:val="00994E3B"/>
  </w:style>
  <w:style w:type="paragraph" w:customStyle="1" w:styleId="TITOLOPERTESTOINTERNONORMALEDUECOLONNE1213">
    <w:name w:val="TITOLO PER TESTO INTERNO NORMALE (DUE COLONNE 12/13)"/>
    <w:basedOn w:val="Normale"/>
    <w:next w:val="Normale"/>
    <w:uiPriority w:val="99"/>
    <w:rsid w:val="00ED3378"/>
    <w:pPr>
      <w:tabs>
        <w:tab w:val="clear" w:pos="397"/>
        <w:tab w:val="clear" w:pos="851"/>
        <w:tab w:val="clear" w:pos="1247"/>
        <w:tab w:val="clear" w:pos="5670"/>
        <w:tab w:val="clear" w:pos="7088"/>
      </w:tabs>
      <w:autoSpaceDE w:val="0"/>
      <w:autoSpaceDN w:val="0"/>
      <w:adjustRightInd w:val="0"/>
      <w:spacing w:after="170" w:line="480" w:lineRule="atLeast"/>
      <w:jc w:val="center"/>
      <w:textAlignment w:val="center"/>
    </w:pPr>
    <w:rPr>
      <w:rFonts w:ascii="Proxima Nova" w:eastAsia="Calibri" w:hAnsi="Proxima Nova" w:cs="Proxima Nova"/>
      <w:color w:val="E73742"/>
      <w:w w:val="95"/>
      <w:position w:val="2"/>
      <w:sz w:val="48"/>
      <w:szCs w:val="48"/>
      <w:lang w:eastAsia="en-US"/>
    </w:rPr>
  </w:style>
  <w:style w:type="paragraph" w:customStyle="1" w:styleId="testo2colonneduecolonne1112">
    <w:name w:val="testo 2 colonne   (due colonne 11/12)"/>
    <w:basedOn w:val="Normale"/>
    <w:uiPriority w:val="99"/>
    <w:rsid w:val="00ED3378"/>
    <w:pPr>
      <w:tabs>
        <w:tab w:val="clear" w:pos="397"/>
        <w:tab w:val="clear" w:pos="851"/>
        <w:tab w:val="clear" w:pos="1247"/>
        <w:tab w:val="clear" w:pos="5670"/>
        <w:tab w:val="clear" w:pos="7088"/>
      </w:tabs>
      <w:suppressAutoHyphens w:val="0"/>
      <w:autoSpaceDE w:val="0"/>
      <w:autoSpaceDN w:val="0"/>
      <w:adjustRightInd w:val="0"/>
      <w:spacing w:line="240" w:lineRule="atLeast"/>
      <w:ind w:firstLine="227"/>
      <w:textAlignment w:val="center"/>
    </w:pPr>
    <w:rPr>
      <w:rFonts w:ascii="NewAster" w:eastAsia="Calibri" w:hAnsi="NewAster" w:cs="NewAster"/>
      <w:color w:val="000000"/>
      <w:spacing w:val="1"/>
      <w:w w:val="103"/>
      <w:sz w:val="22"/>
      <w:szCs w:val="22"/>
      <w:lang w:eastAsia="en-US"/>
    </w:rPr>
  </w:style>
  <w:style w:type="character" w:customStyle="1" w:styleId="gmail-m-3003034920145324604msohyperlink">
    <w:name w:val="gmail-m_-3003034920145324604msohyperlink"/>
    <w:rsid w:val="00992288"/>
  </w:style>
  <w:style w:type="character" w:customStyle="1" w:styleId="Titolo2Carattere">
    <w:name w:val="Titolo 2 Carattere"/>
    <w:link w:val="Titolo2"/>
    <w:uiPriority w:val="9"/>
    <w:semiHidden/>
    <w:rsid w:val="00056CB3"/>
    <w:rPr>
      <w:rFonts w:ascii="Calibri Light" w:eastAsia="Times New Roman" w:hAnsi="Calibri Light" w:cs="Times New Roman"/>
      <w:b/>
      <w:bCs/>
      <w:i/>
      <w:iCs/>
      <w:color w:val="000080"/>
      <w:sz w:val="28"/>
      <w:szCs w:val="28"/>
      <w:lang w:eastAsia="ar-SA"/>
    </w:rPr>
  </w:style>
  <w:style w:type="character" w:customStyle="1" w:styleId="Titolo3Carattere">
    <w:name w:val="Titolo 3 Carattere"/>
    <w:link w:val="Titolo3"/>
    <w:uiPriority w:val="9"/>
    <w:semiHidden/>
    <w:rsid w:val="00C51FBF"/>
    <w:rPr>
      <w:rFonts w:ascii="Cambria" w:eastAsia="Times New Roman" w:hAnsi="Cambria" w:cs="Times New Roman"/>
      <w:b/>
      <w:bCs/>
      <w:color w:val="000080"/>
      <w:sz w:val="26"/>
      <w:szCs w:val="26"/>
      <w:lang w:eastAsia="ar-SA"/>
    </w:rPr>
  </w:style>
  <w:style w:type="character" w:customStyle="1" w:styleId="Titolo4Carattere">
    <w:name w:val="Titolo 4 Carattere"/>
    <w:link w:val="Titolo4"/>
    <w:uiPriority w:val="9"/>
    <w:semiHidden/>
    <w:rsid w:val="00C51FBF"/>
    <w:rPr>
      <w:rFonts w:ascii="Calibri" w:eastAsia="Times New Roman" w:hAnsi="Calibri" w:cs="Times New Roman"/>
      <w:b/>
      <w:bCs/>
      <w:color w:val="000080"/>
      <w:sz w:val="28"/>
      <w:szCs w:val="28"/>
      <w:lang w:eastAsia="ar-SA"/>
    </w:rPr>
  </w:style>
  <w:style w:type="character" w:customStyle="1" w:styleId="categories">
    <w:name w:val="categories"/>
    <w:rsid w:val="004D2319"/>
  </w:style>
  <w:style w:type="character" w:customStyle="1" w:styleId="tags">
    <w:name w:val="tags"/>
    <w:rsid w:val="004D2319"/>
  </w:style>
  <w:style w:type="paragraph" w:customStyle="1" w:styleId="Default">
    <w:name w:val="Default"/>
    <w:rsid w:val="007973C7"/>
    <w:pPr>
      <w:autoSpaceDE w:val="0"/>
      <w:autoSpaceDN w:val="0"/>
      <w:adjustRightInd w:val="0"/>
    </w:pPr>
    <w:rPr>
      <w:rFonts w:cs="Calibri"/>
      <w:color w:val="000000"/>
      <w:sz w:val="24"/>
      <w:szCs w:val="24"/>
      <w:lang w:eastAsia="en-US"/>
    </w:rPr>
  </w:style>
  <w:style w:type="paragraph" w:customStyle="1" w:styleId="Contenutotabella">
    <w:name w:val="Contenuto tabella"/>
    <w:basedOn w:val="Normale"/>
    <w:rsid w:val="0015647E"/>
    <w:pPr>
      <w:widowControl w:val="0"/>
      <w:suppressLineNumbers/>
      <w:tabs>
        <w:tab w:val="clear" w:pos="397"/>
        <w:tab w:val="clear" w:pos="851"/>
        <w:tab w:val="clear" w:pos="1247"/>
        <w:tab w:val="clear" w:pos="5670"/>
        <w:tab w:val="clear" w:pos="7088"/>
      </w:tabs>
      <w:spacing w:after="200"/>
      <w:jc w:val="left"/>
    </w:pPr>
    <w:rPr>
      <w:rFonts w:ascii="Cambria" w:eastAsia="Cambria" w:hAnsi="Cambria" w:cs="Cambria"/>
      <w:color w:val="auto"/>
      <w:sz w:val="24"/>
      <w:szCs w:val="24"/>
    </w:rPr>
  </w:style>
  <w:style w:type="character" w:customStyle="1" w:styleId="Menzionenonrisolta">
    <w:name w:val="Menzione non risolta"/>
    <w:uiPriority w:val="99"/>
    <w:semiHidden/>
    <w:unhideWhenUsed/>
    <w:rsid w:val="00561B1C"/>
    <w:rPr>
      <w:color w:val="605E5C"/>
      <w:shd w:val="clear" w:color="auto" w:fill="E1DFDD"/>
    </w:rPr>
  </w:style>
  <w:style w:type="paragraph" w:styleId="Testonormale">
    <w:name w:val="Plain Text"/>
    <w:basedOn w:val="Normale"/>
    <w:link w:val="TestonormaleCarattere"/>
    <w:uiPriority w:val="99"/>
    <w:rsid w:val="00842C7A"/>
    <w:pPr>
      <w:tabs>
        <w:tab w:val="clear" w:pos="397"/>
        <w:tab w:val="clear" w:pos="1247"/>
        <w:tab w:val="clear" w:pos="7088"/>
        <w:tab w:val="left" w:pos="1701"/>
      </w:tabs>
      <w:suppressAutoHyphens w:val="0"/>
    </w:pPr>
    <w:rPr>
      <w:rFonts w:ascii="Courier New" w:hAnsi="Courier New" w:cs="Courier New"/>
      <w:lang w:eastAsia="it-IT"/>
    </w:rPr>
  </w:style>
  <w:style w:type="character" w:customStyle="1" w:styleId="TestonormaleCarattere">
    <w:name w:val="Testo normale Carattere"/>
    <w:link w:val="Testonormale"/>
    <w:uiPriority w:val="99"/>
    <w:rsid w:val="00842C7A"/>
    <w:rPr>
      <w:rFonts w:ascii="Courier New" w:eastAsia="Times New Roman" w:hAnsi="Courier New" w:cs="Courier New"/>
      <w:color w:val="000080"/>
    </w:rPr>
  </w:style>
  <w:style w:type="paragraph" w:customStyle="1" w:styleId="Normale1">
    <w:name w:val="Normale1"/>
    <w:autoRedefine/>
    <w:rsid w:val="000C6945"/>
    <w:pPr>
      <w:suppressAutoHyphens/>
      <w:spacing w:line="360" w:lineRule="auto"/>
      <w:jc w:val="center"/>
    </w:pPr>
    <w:rPr>
      <w:rFonts w:cs="Calibri"/>
      <w:color w:val="525252"/>
      <w:sz w:val="28"/>
      <w:szCs w:val="28"/>
      <w:u w:color="002060"/>
    </w:rPr>
  </w:style>
</w:styles>
</file>

<file path=word/webSettings.xml><?xml version="1.0" encoding="utf-8"?>
<w:webSettings xmlns:r="http://schemas.openxmlformats.org/officeDocument/2006/relationships" xmlns:w="http://schemas.openxmlformats.org/wordprocessingml/2006/main">
  <w:divs>
    <w:div w:id="11806126">
      <w:bodyDiv w:val="1"/>
      <w:marLeft w:val="0"/>
      <w:marRight w:val="0"/>
      <w:marTop w:val="0"/>
      <w:marBottom w:val="0"/>
      <w:divBdr>
        <w:top w:val="none" w:sz="0" w:space="0" w:color="auto"/>
        <w:left w:val="none" w:sz="0" w:space="0" w:color="auto"/>
        <w:bottom w:val="none" w:sz="0" w:space="0" w:color="auto"/>
        <w:right w:val="none" w:sz="0" w:space="0" w:color="auto"/>
      </w:divBdr>
    </w:div>
    <w:div w:id="21706617">
      <w:bodyDiv w:val="1"/>
      <w:marLeft w:val="0"/>
      <w:marRight w:val="0"/>
      <w:marTop w:val="0"/>
      <w:marBottom w:val="0"/>
      <w:divBdr>
        <w:top w:val="none" w:sz="0" w:space="0" w:color="auto"/>
        <w:left w:val="none" w:sz="0" w:space="0" w:color="auto"/>
        <w:bottom w:val="none" w:sz="0" w:space="0" w:color="auto"/>
        <w:right w:val="none" w:sz="0" w:space="0" w:color="auto"/>
      </w:divBdr>
    </w:div>
    <w:div w:id="54283104">
      <w:bodyDiv w:val="1"/>
      <w:marLeft w:val="0"/>
      <w:marRight w:val="0"/>
      <w:marTop w:val="0"/>
      <w:marBottom w:val="0"/>
      <w:divBdr>
        <w:top w:val="none" w:sz="0" w:space="0" w:color="auto"/>
        <w:left w:val="none" w:sz="0" w:space="0" w:color="auto"/>
        <w:bottom w:val="none" w:sz="0" w:space="0" w:color="auto"/>
        <w:right w:val="none" w:sz="0" w:space="0" w:color="auto"/>
      </w:divBdr>
    </w:div>
    <w:div w:id="63914762">
      <w:bodyDiv w:val="1"/>
      <w:marLeft w:val="0"/>
      <w:marRight w:val="0"/>
      <w:marTop w:val="0"/>
      <w:marBottom w:val="0"/>
      <w:divBdr>
        <w:top w:val="none" w:sz="0" w:space="0" w:color="auto"/>
        <w:left w:val="none" w:sz="0" w:space="0" w:color="auto"/>
        <w:bottom w:val="none" w:sz="0" w:space="0" w:color="auto"/>
        <w:right w:val="none" w:sz="0" w:space="0" w:color="auto"/>
      </w:divBdr>
    </w:div>
    <w:div w:id="203253948">
      <w:bodyDiv w:val="1"/>
      <w:marLeft w:val="0"/>
      <w:marRight w:val="0"/>
      <w:marTop w:val="0"/>
      <w:marBottom w:val="0"/>
      <w:divBdr>
        <w:top w:val="none" w:sz="0" w:space="0" w:color="auto"/>
        <w:left w:val="none" w:sz="0" w:space="0" w:color="auto"/>
        <w:bottom w:val="none" w:sz="0" w:space="0" w:color="auto"/>
        <w:right w:val="none" w:sz="0" w:space="0" w:color="auto"/>
      </w:divBdr>
      <w:divsChild>
        <w:div w:id="1754164565">
          <w:marLeft w:val="0"/>
          <w:marRight w:val="0"/>
          <w:marTop w:val="0"/>
          <w:marBottom w:val="0"/>
          <w:divBdr>
            <w:top w:val="none" w:sz="0" w:space="0" w:color="auto"/>
            <w:left w:val="none" w:sz="0" w:space="0" w:color="auto"/>
            <w:bottom w:val="none" w:sz="0" w:space="0" w:color="auto"/>
            <w:right w:val="none" w:sz="0" w:space="0" w:color="auto"/>
          </w:divBdr>
          <w:divsChild>
            <w:div w:id="918757965">
              <w:marLeft w:val="0"/>
              <w:marRight w:val="0"/>
              <w:marTop w:val="0"/>
              <w:marBottom w:val="0"/>
              <w:divBdr>
                <w:top w:val="none" w:sz="0" w:space="0" w:color="auto"/>
                <w:left w:val="none" w:sz="0" w:space="0" w:color="auto"/>
                <w:bottom w:val="none" w:sz="0" w:space="0" w:color="auto"/>
                <w:right w:val="none" w:sz="0" w:space="0" w:color="auto"/>
              </w:divBdr>
            </w:div>
          </w:divsChild>
        </w:div>
        <w:div w:id="1918586779">
          <w:marLeft w:val="0"/>
          <w:marRight w:val="0"/>
          <w:marTop w:val="0"/>
          <w:marBottom w:val="0"/>
          <w:divBdr>
            <w:top w:val="none" w:sz="0" w:space="0" w:color="auto"/>
            <w:left w:val="none" w:sz="0" w:space="0" w:color="auto"/>
            <w:bottom w:val="none" w:sz="0" w:space="0" w:color="auto"/>
            <w:right w:val="none" w:sz="0" w:space="0" w:color="auto"/>
          </w:divBdr>
        </w:div>
      </w:divsChild>
    </w:div>
    <w:div w:id="221530122">
      <w:bodyDiv w:val="1"/>
      <w:marLeft w:val="0"/>
      <w:marRight w:val="0"/>
      <w:marTop w:val="0"/>
      <w:marBottom w:val="0"/>
      <w:divBdr>
        <w:top w:val="none" w:sz="0" w:space="0" w:color="auto"/>
        <w:left w:val="none" w:sz="0" w:space="0" w:color="auto"/>
        <w:bottom w:val="none" w:sz="0" w:space="0" w:color="auto"/>
        <w:right w:val="none" w:sz="0" w:space="0" w:color="auto"/>
      </w:divBdr>
    </w:div>
    <w:div w:id="225264218">
      <w:bodyDiv w:val="1"/>
      <w:marLeft w:val="0"/>
      <w:marRight w:val="0"/>
      <w:marTop w:val="0"/>
      <w:marBottom w:val="0"/>
      <w:divBdr>
        <w:top w:val="none" w:sz="0" w:space="0" w:color="auto"/>
        <w:left w:val="none" w:sz="0" w:space="0" w:color="auto"/>
        <w:bottom w:val="none" w:sz="0" w:space="0" w:color="auto"/>
        <w:right w:val="none" w:sz="0" w:space="0" w:color="auto"/>
      </w:divBdr>
    </w:div>
    <w:div w:id="245916660">
      <w:bodyDiv w:val="1"/>
      <w:marLeft w:val="0"/>
      <w:marRight w:val="0"/>
      <w:marTop w:val="0"/>
      <w:marBottom w:val="0"/>
      <w:divBdr>
        <w:top w:val="none" w:sz="0" w:space="0" w:color="auto"/>
        <w:left w:val="none" w:sz="0" w:space="0" w:color="auto"/>
        <w:bottom w:val="none" w:sz="0" w:space="0" w:color="auto"/>
        <w:right w:val="none" w:sz="0" w:space="0" w:color="auto"/>
      </w:divBdr>
      <w:divsChild>
        <w:div w:id="1943606537">
          <w:marLeft w:val="0"/>
          <w:marRight w:val="0"/>
          <w:marTop w:val="0"/>
          <w:marBottom w:val="0"/>
          <w:divBdr>
            <w:top w:val="none" w:sz="0" w:space="0" w:color="auto"/>
            <w:left w:val="none" w:sz="0" w:space="0" w:color="auto"/>
            <w:bottom w:val="none" w:sz="0" w:space="0" w:color="auto"/>
            <w:right w:val="none" w:sz="0" w:space="0" w:color="auto"/>
          </w:divBdr>
        </w:div>
      </w:divsChild>
    </w:div>
    <w:div w:id="294456719">
      <w:bodyDiv w:val="1"/>
      <w:marLeft w:val="0"/>
      <w:marRight w:val="0"/>
      <w:marTop w:val="0"/>
      <w:marBottom w:val="0"/>
      <w:divBdr>
        <w:top w:val="none" w:sz="0" w:space="0" w:color="auto"/>
        <w:left w:val="none" w:sz="0" w:space="0" w:color="auto"/>
        <w:bottom w:val="none" w:sz="0" w:space="0" w:color="auto"/>
        <w:right w:val="none" w:sz="0" w:space="0" w:color="auto"/>
      </w:divBdr>
    </w:div>
    <w:div w:id="473067540">
      <w:bodyDiv w:val="1"/>
      <w:marLeft w:val="0"/>
      <w:marRight w:val="0"/>
      <w:marTop w:val="0"/>
      <w:marBottom w:val="0"/>
      <w:divBdr>
        <w:top w:val="none" w:sz="0" w:space="0" w:color="auto"/>
        <w:left w:val="none" w:sz="0" w:space="0" w:color="auto"/>
        <w:bottom w:val="none" w:sz="0" w:space="0" w:color="auto"/>
        <w:right w:val="none" w:sz="0" w:space="0" w:color="auto"/>
      </w:divBdr>
    </w:div>
    <w:div w:id="513960504">
      <w:bodyDiv w:val="1"/>
      <w:marLeft w:val="0"/>
      <w:marRight w:val="0"/>
      <w:marTop w:val="0"/>
      <w:marBottom w:val="0"/>
      <w:divBdr>
        <w:top w:val="none" w:sz="0" w:space="0" w:color="auto"/>
        <w:left w:val="none" w:sz="0" w:space="0" w:color="auto"/>
        <w:bottom w:val="none" w:sz="0" w:space="0" w:color="auto"/>
        <w:right w:val="none" w:sz="0" w:space="0" w:color="auto"/>
      </w:divBdr>
    </w:div>
    <w:div w:id="549344309">
      <w:bodyDiv w:val="1"/>
      <w:marLeft w:val="0"/>
      <w:marRight w:val="0"/>
      <w:marTop w:val="0"/>
      <w:marBottom w:val="0"/>
      <w:divBdr>
        <w:top w:val="none" w:sz="0" w:space="0" w:color="auto"/>
        <w:left w:val="none" w:sz="0" w:space="0" w:color="auto"/>
        <w:bottom w:val="none" w:sz="0" w:space="0" w:color="auto"/>
        <w:right w:val="none" w:sz="0" w:space="0" w:color="auto"/>
      </w:divBdr>
    </w:div>
    <w:div w:id="660231431">
      <w:bodyDiv w:val="1"/>
      <w:marLeft w:val="0"/>
      <w:marRight w:val="0"/>
      <w:marTop w:val="0"/>
      <w:marBottom w:val="0"/>
      <w:divBdr>
        <w:top w:val="none" w:sz="0" w:space="0" w:color="auto"/>
        <w:left w:val="none" w:sz="0" w:space="0" w:color="auto"/>
        <w:bottom w:val="none" w:sz="0" w:space="0" w:color="auto"/>
        <w:right w:val="none" w:sz="0" w:space="0" w:color="auto"/>
      </w:divBdr>
      <w:divsChild>
        <w:div w:id="741294192">
          <w:marLeft w:val="0"/>
          <w:marRight w:val="0"/>
          <w:marTop w:val="0"/>
          <w:marBottom w:val="0"/>
          <w:divBdr>
            <w:top w:val="none" w:sz="0" w:space="0" w:color="auto"/>
            <w:left w:val="none" w:sz="0" w:space="0" w:color="auto"/>
            <w:bottom w:val="none" w:sz="0" w:space="0" w:color="auto"/>
            <w:right w:val="none" w:sz="0" w:space="0" w:color="auto"/>
          </w:divBdr>
        </w:div>
      </w:divsChild>
    </w:div>
    <w:div w:id="711804889">
      <w:bodyDiv w:val="1"/>
      <w:marLeft w:val="0"/>
      <w:marRight w:val="0"/>
      <w:marTop w:val="0"/>
      <w:marBottom w:val="0"/>
      <w:divBdr>
        <w:top w:val="none" w:sz="0" w:space="0" w:color="auto"/>
        <w:left w:val="none" w:sz="0" w:space="0" w:color="auto"/>
        <w:bottom w:val="none" w:sz="0" w:space="0" w:color="auto"/>
        <w:right w:val="none" w:sz="0" w:space="0" w:color="auto"/>
      </w:divBdr>
    </w:div>
    <w:div w:id="712191137">
      <w:bodyDiv w:val="1"/>
      <w:marLeft w:val="0"/>
      <w:marRight w:val="0"/>
      <w:marTop w:val="0"/>
      <w:marBottom w:val="0"/>
      <w:divBdr>
        <w:top w:val="none" w:sz="0" w:space="0" w:color="auto"/>
        <w:left w:val="none" w:sz="0" w:space="0" w:color="auto"/>
        <w:bottom w:val="none" w:sz="0" w:space="0" w:color="auto"/>
        <w:right w:val="none" w:sz="0" w:space="0" w:color="auto"/>
      </w:divBdr>
    </w:div>
    <w:div w:id="716197447">
      <w:bodyDiv w:val="1"/>
      <w:marLeft w:val="0"/>
      <w:marRight w:val="0"/>
      <w:marTop w:val="0"/>
      <w:marBottom w:val="0"/>
      <w:divBdr>
        <w:top w:val="none" w:sz="0" w:space="0" w:color="auto"/>
        <w:left w:val="none" w:sz="0" w:space="0" w:color="auto"/>
        <w:bottom w:val="none" w:sz="0" w:space="0" w:color="auto"/>
        <w:right w:val="none" w:sz="0" w:space="0" w:color="auto"/>
      </w:divBdr>
    </w:div>
    <w:div w:id="787822441">
      <w:bodyDiv w:val="1"/>
      <w:marLeft w:val="0"/>
      <w:marRight w:val="0"/>
      <w:marTop w:val="0"/>
      <w:marBottom w:val="0"/>
      <w:divBdr>
        <w:top w:val="none" w:sz="0" w:space="0" w:color="auto"/>
        <w:left w:val="none" w:sz="0" w:space="0" w:color="auto"/>
        <w:bottom w:val="none" w:sz="0" w:space="0" w:color="auto"/>
        <w:right w:val="none" w:sz="0" w:space="0" w:color="auto"/>
      </w:divBdr>
    </w:div>
    <w:div w:id="829254785">
      <w:bodyDiv w:val="1"/>
      <w:marLeft w:val="0"/>
      <w:marRight w:val="0"/>
      <w:marTop w:val="0"/>
      <w:marBottom w:val="0"/>
      <w:divBdr>
        <w:top w:val="none" w:sz="0" w:space="0" w:color="auto"/>
        <w:left w:val="none" w:sz="0" w:space="0" w:color="auto"/>
        <w:bottom w:val="none" w:sz="0" w:space="0" w:color="auto"/>
        <w:right w:val="none" w:sz="0" w:space="0" w:color="auto"/>
      </w:divBdr>
    </w:div>
    <w:div w:id="887761248">
      <w:bodyDiv w:val="1"/>
      <w:marLeft w:val="0"/>
      <w:marRight w:val="0"/>
      <w:marTop w:val="0"/>
      <w:marBottom w:val="0"/>
      <w:divBdr>
        <w:top w:val="none" w:sz="0" w:space="0" w:color="auto"/>
        <w:left w:val="none" w:sz="0" w:space="0" w:color="auto"/>
        <w:bottom w:val="none" w:sz="0" w:space="0" w:color="auto"/>
        <w:right w:val="none" w:sz="0" w:space="0" w:color="auto"/>
      </w:divBdr>
    </w:div>
    <w:div w:id="963148956">
      <w:bodyDiv w:val="1"/>
      <w:marLeft w:val="0"/>
      <w:marRight w:val="0"/>
      <w:marTop w:val="0"/>
      <w:marBottom w:val="0"/>
      <w:divBdr>
        <w:top w:val="none" w:sz="0" w:space="0" w:color="auto"/>
        <w:left w:val="none" w:sz="0" w:space="0" w:color="auto"/>
        <w:bottom w:val="none" w:sz="0" w:space="0" w:color="auto"/>
        <w:right w:val="none" w:sz="0" w:space="0" w:color="auto"/>
      </w:divBdr>
    </w:div>
    <w:div w:id="1005743952">
      <w:bodyDiv w:val="1"/>
      <w:marLeft w:val="0"/>
      <w:marRight w:val="0"/>
      <w:marTop w:val="0"/>
      <w:marBottom w:val="0"/>
      <w:divBdr>
        <w:top w:val="none" w:sz="0" w:space="0" w:color="auto"/>
        <w:left w:val="none" w:sz="0" w:space="0" w:color="auto"/>
        <w:bottom w:val="none" w:sz="0" w:space="0" w:color="auto"/>
        <w:right w:val="none" w:sz="0" w:space="0" w:color="auto"/>
      </w:divBdr>
    </w:div>
    <w:div w:id="1078330157">
      <w:bodyDiv w:val="1"/>
      <w:marLeft w:val="0"/>
      <w:marRight w:val="0"/>
      <w:marTop w:val="0"/>
      <w:marBottom w:val="0"/>
      <w:divBdr>
        <w:top w:val="none" w:sz="0" w:space="0" w:color="auto"/>
        <w:left w:val="none" w:sz="0" w:space="0" w:color="auto"/>
        <w:bottom w:val="none" w:sz="0" w:space="0" w:color="auto"/>
        <w:right w:val="none" w:sz="0" w:space="0" w:color="auto"/>
      </w:divBdr>
    </w:div>
    <w:div w:id="1085109126">
      <w:bodyDiv w:val="1"/>
      <w:marLeft w:val="0"/>
      <w:marRight w:val="0"/>
      <w:marTop w:val="0"/>
      <w:marBottom w:val="0"/>
      <w:divBdr>
        <w:top w:val="none" w:sz="0" w:space="0" w:color="auto"/>
        <w:left w:val="none" w:sz="0" w:space="0" w:color="auto"/>
        <w:bottom w:val="none" w:sz="0" w:space="0" w:color="auto"/>
        <w:right w:val="none" w:sz="0" w:space="0" w:color="auto"/>
      </w:divBdr>
    </w:div>
    <w:div w:id="1167282103">
      <w:bodyDiv w:val="1"/>
      <w:marLeft w:val="0"/>
      <w:marRight w:val="0"/>
      <w:marTop w:val="0"/>
      <w:marBottom w:val="0"/>
      <w:divBdr>
        <w:top w:val="none" w:sz="0" w:space="0" w:color="auto"/>
        <w:left w:val="none" w:sz="0" w:space="0" w:color="auto"/>
        <w:bottom w:val="none" w:sz="0" w:space="0" w:color="auto"/>
        <w:right w:val="none" w:sz="0" w:space="0" w:color="auto"/>
      </w:divBdr>
    </w:div>
    <w:div w:id="1190603811">
      <w:bodyDiv w:val="1"/>
      <w:marLeft w:val="0"/>
      <w:marRight w:val="0"/>
      <w:marTop w:val="0"/>
      <w:marBottom w:val="0"/>
      <w:divBdr>
        <w:top w:val="none" w:sz="0" w:space="0" w:color="auto"/>
        <w:left w:val="none" w:sz="0" w:space="0" w:color="auto"/>
        <w:bottom w:val="none" w:sz="0" w:space="0" w:color="auto"/>
        <w:right w:val="none" w:sz="0" w:space="0" w:color="auto"/>
      </w:divBdr>
    </w:div>
    <w:div w:id="1209218301">
      <w:bodyDiv w:val="1"/>
      <w:marLeft w:val="0"/>
      <w:marRight w:val="0"/>
      <w:marTop w:val="0"/>
      <w:marBottom w:val="0"/>
      <w:divBdr>
        <w:top w:val="none" w:sz="0" w:space="0" w:color="auto"/>
        <w:left w:val="none" w:sz="0" w:space="0" w:color="auto"/>
        <w:bottom w:val="none" w:sz="0" w:space="0" w:color="auto"/>
        <w:right w:val="none" w:sz="0" w:space="0" w:color="auto"/>
      </w:divBdr>
    </w:div>
    <w:div w:id="1228296578">
      <w:bodyDiv w:val="1"/>
      <w:marLeft w:val="0"/>
      <w:marRight w:val="0"/>
      <w:marTop w:val="0"/>
      <w:marBottom w:val="0"/>
      <w:divBdr>
        <w:top w:val="none" w:sz="0" w:space="0" w:color="auto"/>
        <w:left w:val="none" w:sz="0" w:space="0" w:color="auto"/>
        <w:bottom w:val="none" w:sz="0" w:space="0" w:color="auto"/>
        <w:right w:val="none" w:sz="0" w:space="0" w:color="auto"/>
      </w:divBdr>
      <w:divsChild>
        <w:div w:id="91977973">
          <w:marLeft w:val="0"/>
          <w:marRight w:val="0"/>
          <w:marTop w:val="0"/>
          <w:marBottom w:val="150"/>
          <w:divBdr>
            <w:top w:val="none" w:sz="0" w:space="0" w:color="auto"/>
            <w:left w:val="none" w:sz="0" w:space="0" w:color="auto"/>
            <w:bottom w:val="none" w:sz="0" w:space="0" w:color="auto"/>
            <w:right w:val="none" w:sz="0" w:space="0" w:color="auto"/>
          </w:divBdr>
        </w:div>
        <w:div w:id="978459865">
          <w:marLeft w:val="0"/>
          <w:marRight w:val="0"/>
          <w:marTop w:val="315"/>
          <w:marBottom w:val="0"/>
          <w:divBdr>
            <w:top w:val="none" w:sz="0" w:space="0" w:color="auto"/>
            <w:left w:val="none" w:sz="0" w:space="0" w:color="auto"/>
            <w:bottom w:val="none" w:sz="0" w:space="0" w:color="auto"/>
            <w:right w:val="none" w:sz="0" w:space="0" w:color="auto"/>
          </w:divBdr>
          <w:divsChild>
            <w:div w:id="142360526">
              <w:marLeft w:val="0"/>
              <w:marRight w:val="0"/>
              <w:marTop w:val="120"/>
              <w:marBottom w:val="120"/>
              <w:divBdr>
                <w:top w:val="none" w:sz="0" w:space="0" w:color="auto"/>
                <w:left w:val="none" w:sz="0" w:space="0" w:color="auto"/>
                <w:bottom w:val="none" w:sz="0" w:space="0" w:color="auto"/>
                <w:right w:val="none" w:sz="0" w:space="0" w:color="auto"/>
              </w:divBdr>
              <w:divsChild>
                <w:div w:id="2010523397">
                  <w:marLeft w:val="0"/>
                  <w:marRight w:val="0"/>
                  <w:marTop w:val="0"/>
                  <w:marBottom w:val="0"/>
                  <w:divBdr>
                    <w:top w:val="none" w:sz="0" w:space="0" w:color="auto"/>
                    <w:left w:val="none" w:sz="0" w:space="0" w:color="auto"/>
                    <w:bottom w:val="none" w:sz="0" w:space="0" w:color="auto"/>
                    <w:right w:val="none" w:sz="0" w:space="0" w:color="auto"/>
                  </w:divBdr>
                </w:div>
              </w:divsChild>
            </w:div>
            <w:div w:id="426776602">
              <w:marLeft w:val="0"/>
              <w:marRight w:val="0"/>
              <w:marTop w:val="120"/>
              <w:marBottom w:val="120"/>
              <w:divBdr>
                <w:top w:val="none" w:sz="0" w:space="0" w:color="auto"/>
                <w:left w:val="none" w:sz="0" w:space="0" w:color="auto"/>
                <w:bottom w:val="none" w:sz="0" w:space="0" w:color="auto"/>
                <w:right w:val="none" w:sz="0" w:space="0" w:color="auto"/>
              </w:divBdr>
              <w:divsChild>
                <w:div w:id="1821850759">
                  <w:marLeft w:val="0"/>
                  <w:marRight w:val="0"/>
                  <w:marTop w:val="0"/>
                  <w:marBottom w:val="0"/>
                  <w:divBdr>
                    <w:top w:val="none" w:sz="0" w:space="0" w:color="auto"/>
                    <w:left w:val="none" w:sz="0" w:space="0" w:color="auto"/>
                    <w:bottom w:val="none" w:sz="0" w:space="0" w:color="auto"/>
                    <w:right w:val="none" w:sz="0" w:space="0" w:color="auto"/>
                  </w:divBdr>
                </w:div>
              </w:divsChild>
            </w:div>
            <w:div w:id="519590189">
              <w:marLeft w:val="0"/>
              <w:marRight w:val="0"/>
              <w:marTop w:val="120"/>
              <w:marBottom w:val="120"/>
              <w:divBdr>
                <w:top w:val="none" w:sz="0" w:space="0" w:color="auto"/>
                <w:left w:val="none" w:sz="0" w:space="0" w:color="auto"/>
                <w:bottom w:val="none" w:sz="0" w:space="0" w:color="auto"/>
                <w:right w:val="none" w:sz="0" w:space="0" w:color="auto"/>
              </w:divBdr>
              <w:divsChild>
                <w:div w:id="1737044306">
                  <w:marLeft w:val="0"/>
                  <w:marRight w:val="0"/>
                  <w:marTop w:val="0"/>
                  <w:marBottom w:val="0"/>
                  <w:divBdr>
                    <w:top w:val="none" w:sz="0" w:space="0" w:color="auto"/>
                    <w:left w:val="none" w:sz="0" w:space="0" w:color="auto"/>
                    <w:bottom w:val="none" w:sz="0" w:space="0" w:color="auto"/>
                    <w:right w:val="none" w:sz="0" w:space="0" w:color="auto"/>
                  </w:divBdr>
                </w:div>
              </w:divsChild>
            </w:div>
            <w:div w:id="657877409">
              <w:marLeft w:val="0"/>
              <w:marRight w:val="0"/>
              <w:marTop w:val="120"/>
              <w:marBottom w:val="120"/>
              <w:divBdr>
                <w:top w:val="none" w:sz="0" w:space="0" w:color="auto"/>
                <w:left w:val="none" w:sz="0" w:space="0" w:color="auto"/>
                <w:bottom w:val="none" w:sz="0" w:space="0" w:color="auto"/>
                <w:right w:val="none" w:sz="0" w:space="0" w:color="auto"/>
              </w:divBdr>
              <w:divsChild>
                <w:div w:id="630863340">
                  <w:marLeft w:val="0"/>
                  <w:marRight w:val="0"/>
                  <w:marTop w:val="0"/>
                  <w:marBottom w:val="0"/>
                  <w:divBdr>
                    <w:top w:val="none" w:sz="0" w:space="0" w:color="auto"/>
                    <w:left w:val="none" w:sz="0" w:space="0" w:color="auto"/>
                    <w:bottom w:val="none" w:sz="0" w:space="0" w:color="auto"/>
                    <w:right w:val="none" w:sz="0" w:space="0" w:color="auto"/>
                  </w:divBdr>
                </w:div>
              </w:divsChild>
            </w:div>
            <w:div w:id="977614878">
              <w:marLeft w:val="0"/>
              <w:marRight w:val="0"/>
              <w:marTop w:val="0"/>
              <w:marBottom w:val="450"/>
              <w:divBdr>
                <w:top w:val="none" w:sz="0" w:space="0" w:color="auto"/>
                <w:left w:val="none" w:sz="0" w:space="0" w:color="auto"/>
                <w:bottom w:val="none" w:sz="0" w:space="0" w:color="auto"/>
                <w:right w:val="none" w:sz="0" w:space="0" w:color="auto"/>
              </w:divBdr>
            </w:div>
          </w:divsChild>
        </w:div>
        <w:div w:id="1079795216">
          <w:marLeft w:val="0"/>
          <w:marRight w:val="0"/>
          <w:marTop w:val="0"/>
          <w:marBottom w:val="315"/>
          <w:divBdr>
            <w:top w:val="none" w:sz="0" w:space="0" w:color="auto"/>
            <w:left w:val="none" w:sz="0" w:space="0" w:color="auto"/>
            <w:bottom w:val="none" w:sz="0" w:space="0" w:color="auto"/>
            <w:right w:val="none" w:sz="0" w:space="0" w:color="auto"/>
          </w:divBdr>
          <w:divsChild>
            <w:div w:id="1321810080">
              <w:marLeft w:val="0"/>
              <w:marRight w:val="0"/>
              <w:marTop w:val="0"/>
              <w:marBottom w:val="0"/>
              <w:divBdr>
                <w:top w:val="none" w:sz="0" w:space="0" w:color="auto"/>
                <w:left w:val="none" w:sz="0" w:space="0" w:color="auto"/>
                <w:bottom w:val="none" w:sz="0" w:space="0" w:color="auto"/>
                <w:right w:val="none" w:sz="0" w:space="0" w:color="auto"/>
              </w:divBdr>
            </w:div>
            <w:div w:id="1578173011">
              <w:marLeft w:val="0"/>
              <w:marRight w:val="0"/>
              <w:marTop w:val="0"/>
              <w:marBottom w:val="0"/>
              <w:divBdr>
                <w:top w:val="none" w:sz="0" w:space="0" w:color="auto"/>
                <w:left w:val="none" w:sz="0" w:space="0" w:color="auto"/>
                <w:bottom w:val="none" w:sz="0" w:space="0" w:color="auto"/>
                <w:right w:val="none" w:sz="0" w:space="0" w:color="auto"/>
              </w:divBdr>
            </w:div>
          </w:divsChild>
        </w:div>
        <w:div w:id="1837958650">
          <w:marLeft w:val="0"/>
          <w:marRight w:val="0"/>
          <w:marTop w:val="0"/>
          <w:marBottom w:val="270"/>
          <w:divBdr>
            <w:top w:val="none" w:sz="0" w:space="0" w:color="auto"/>
            <w:left w:val="none" w:sz="0" w:space="0" w:color="auto"/>
            <w:bottom w:val="none" w:sz="0" w:space="0" w:color="auto"/>
            <w:right w:val="none" w:sz="0" w:space="0" w:color="auto"/>
          </w:divBdr>
        </w:div>
      </w:divsChild>
    </w:div>
    <w:div w:id="1273053917">
      <w:bodyDiv w:val="1"/>
      <w:marLeft w:val="0"/>
      <w:marRight w:val="0"/>
      <w:marTop w:val="0"/>
      <w:marBottom w:val="0"/>
      <w:divBdr>
        <w:top w:val="none" w:sz="0" w:space="0" w:color="auto"/>
        <w:left w:val="none" w:sz="0" w:space="0" w:color="auto"/>
        <w:bottom w:val="none" w:sz="0" w:space="0" w:color="auto"/>
        <w:right w:val="none" w:sz="0" w:space="0" w:color="auto"/>
      </w:divBdr>
    </w:div>
    <w:div w:id="1285505994">
      <w:bodyDiv w:val="1"/>
      <w:marLeft w:val="0"/>
      <w:marRight w:val="0"/>
      <w:marTop w:val="0"/>
      <w:marBottom w:val="0"/>
      <w:divBdr>
        <w:top w:val="none" w:sz="0" w:space="0" w:color="auto"/>
        <w:left w:val="none" w:sz="0" w:space="0" w:color="auto"/>
        <w:bottom w:val="none" w:sz="0" w:space="0" w:color="auto"/>
        <w:right w:val="none" w:sz="0" w:space="0" w:color="auto"/>
      </w:divBdr>
      <w:divsChild>
        <w:div w:id="556093394">
          <w:marLeft w:val="0"/>
          <w:marRight w:val="0"/>
          <w:marTop w:val="0"/>
          <w:marBottom w:val="0"/>
          <w:divBdr>
            <w:top w:val="none" w:sz="0" w:space="0" w:color="auto"/>
            <w:left w:val="none" w:sz="0" w:space="0" w:color="auto"/>
            <w:bottom w:val="none" w:sz="0" w:space="0" w:color="auto"/>
            <w:right w:val="none" w:sz="0" w:space="0" w:color="auto"/>
          </w:divBdr>
        </w:div>
        <w:div w:id="2014213883">
          <w:marLeft w:val="0"/>
          <w:marRight w:val="0"/>
          <w:marTop w:val="0"/>
          <w:marBottom w:val="0"/>
          <w:divBdr>
            <w:top w:val="none" w:sz="0" w:space="0" w:color="auto"/>
            <w:left w:val="none" w:sz="0" w:space="0" w:color="auto"/>
            <w:bottom w:val="none" w:sz="0" w:space="0" w:color="auto"/>
            <w:right w:val="none" w:sz="0" w:space="0" w:color="auto"/>
          </w:divBdr>
          <w:divsChild>
            <w:div w:id="1098258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0190166">
      <w:bodyDiv w:val="1"/>
      <w:marLeft w:val="0"/>
      <w:marRight w:val="0"/>
      <w:marTop w:val="0"/>
      <w:marBottom w:val="0"/>
      <w:divBdr>
        <w:top w:val="none" w:sz="0" w:space="0" w:color="auto"/>
        <w:left w:val="none" w:sz="0" w:space="0" w:color="auto"/>
        <w:bottom w:val="none" w:sz="0" w:space="0" w:color="auto"/>
        <w:right w:val="none" w:sz="0" w:space="0" w:color="auto"/>
      </w:divBdr>
    </w:div>
    <w:div w:id="1327903485">
      <w:bodyDiv w:val="1"/>
      <w:marLeft w:val="0"/>
      <w:marRight w:val="0"/>
      <w:marTop w:val="0"/>
      <w:marBottom w:val="0"/>
      <w:divBdr>
        <w:top w:val="none" w:sz="0" w:space="0" w:color="auto"/>
        <w:left w:val="none" w:sz="0" w:space="0" w:color="auto"/>
        <w:bottom w:val="none" w:sz="0" w:space="0" w:color="auto"/>
        <w:right w:val="none" w:sz="0" w:space="0" w:color="auto"/>
      </w:divBdr>
    </w:div>
    <w:div w:id="1352797456">
      <w:bodyDiv w:val="1"/>
      <w:marLeft w:val="0"/>
      <w:marRight w:val="0"/>
      <w:marTop w:val="0"/>
      <w:marBottom w:val="0"/>
      <w:divBdr>
        <w:top w:val="none" w:sz="0" w:space="0" w:color="auto"/>
        <w:left w:val="none" w:sz="0" w:space="0" w:color="auto"/>
        <w:bottom w:val="none" w:sz="0" w:space="0" w:color="auto"/>
        <w:right w:val="none" w:sz="0" w:space="0" w:color="auto"/>
      </w:divBdr>
    </w:div>
    <w:div w:id="1451168388">
      <w:bodyDiv w:val="1"/>
      <w:marLeft w:val="0"/>
      <w:marRight w:val="0"/>
      <w:marTop w:val="0"/>
      <w:marBottom w:val="0"/>
      <w:divBdr>
        <w:top w:val="none" w:sz="0" w:space="0" w:color="auto"/>
        <w:left w:val="none" w:sz="0" w:space="0" w:color="auto"/>
        <w:bottom w:val="none" w:sz="0" w:space="0" w:color="auto"/>
        <w:right w:val="none" w:sz="0" w:space="0" w:color="auto"/>
      </w:divBdr>
    </w:div>
    <w:div w:id="1465267761">
      <w:bodyDiv w:val="1"/>
      <w:marLeft w:val="0"/>
      <w:marRight w:val="0"/>
      <w:marTop w:val="0"/>
      <w:marBottom w:val="0"/>
      <w:divBdr>
        <w:top w:val="none" w:sz="0" w:space="0" w:color="auto"/>
        <w:left w:val="none" w:sz="0" w:space="0" w:color="auto"/>
        <w:bottom w:val="none" w:sz="0" w:space="0" w:color="auto"/>
        <w:right w:val="none" w:sz="0" w:space="0" w:color="auto"/>
      </w:divBdr>
      <w:divsChild>
        <w:div w:id="2125615741">
          <w:marLeft w:val="0"/>
          <w:marRight w:val="0"/>
          <w:marTop w:val="0"/>
          <w:marBottom w:val="0"/>
          <w:divBdr>
            <w:top w:val="none" w:sz="0" w:space="0" w:color="auto"/>
            <w:left w:val="none" w:sz="0" w:space="0" w:color="auto"/>
            <w:bottom w:val="none" w:sz="0" w:space="0" w:color="auto"/>
            <w:right w:val="none" w:sz="0" w:space="0" w:color="auto"/>
          </w:divBdr>
        </w:div>
      </w:divsChild>
    </w:div>
    <w:div w:id="1558279497">
      <w:bodyDiv w:val="1"/>
      <w:marLeft w:val="0"/>
      <w:marRight w:val="0"/>
      <w:marTop w:val="0"/>
      <w:marBottom w:val="0"/>
      <w:divBdr>
        <w:top w:val="none" w:sz="0" w:space="0" w:color="auto"/>
        <w:left w:val="none" w:sz="0" w:space="0" w:color="auto"/>
        <w:bottom w:val="none" w:sz="0" w:space="0" w:color="auto"/>
        <w:right w:val="none" w:sz="0" w:space="0" w:color="auto"/>
      </w:divBdr>
    </w:div>
    <w:div w:id="1612123264">
      <w:bodyDiv w:val="1"/>
      <w:marLeft w:val="0"/>
      <w:marRight w:val="0"/>
      <w:marTop w:val="0"/>
      <w:marBottom w:val="0"/>
      <w:divBdr>
        <w:top w:val="none" w:sz="0" w:space="0" w:color="auto"/>
        <w:left w:val="none" w:sz="0" w:space="0" w:color="auto"/>
        <w:bottom w:val="none" w:sz="0" w:space="0" w:color="auto"/>
        <w:right w:val="none" w:sz="0" w:space="0" w:color="auto"/>
      </w:divBdr>
      <w:divsChild>
        <w:div w:id="211313176">
          <w:marLeft w:val="0"/>
          <w:marRight w:val="0"/>
          <w:marTop w:val="0"/>
          <w:marBottom w:val="75"/>
          <w:divBdr>
            <w:top w:val="none" w:sz="0" w:space="0" w:color="auto"/>
            <w:left w:val="none" w:sz="0" w:space="0" w:color="auto"/>
            <w:bottom w:val="none" w:sz="0" w:space="0" w:color="auto"/>
            <w:right w:val="none" w:sz="0" w:space="0" w:color="auto"/>
          </w:divBdr>
        </w:div>
        <w:div w:id="783424394">
          <w:marLeft w:val="0"/>
          <w:marRight w:val="0"/>
          <w:marTop w:val="0"/>
          <w:marBottom w:val="0"/>
          <w:divBdr>
            <w:top w:val="none" w:sz="0" w:space="0" w:color="auto"/>
            <w:left w:val="none" w:sz="0" w:space="0" w:color="auto"/>
            <w:bottom w:val="none" w:sz="0" w:space="0" w:color="auto"/>
            <w:right w:val="none" w:sz="0" w:space="0" w:color="auto"/>
          </w:divBdr>
        </w:div>
        <w:div w:id="869957541">
          <w:marLeft w:val="0"/>
          <w:marRight w:val="0"/>
          <w:marTop w:val="0"/>
          <w:marBottom w:val="0"/>
          <w:divBdr>
            <w:top w:val="none" w:sz="0" w:space="0" w:color="auto"/>
            <w:left w:val="none" w:sz="0" w:space="0" w:color="auto"/>
            <w:bottom w:val="none" w:sz="0" w:space="0" w:color="auto"/>
            <w:right w:val="none" w:sz="0" w:space="0" w:color="auto"/>
          </w:divBdr>
          <w:divsChild>
            <w:div w:id="1368874072">
              <w:marLeft w:val="0"/>
              <w:marRight w:val="0"/>
              <w:marTop w:val="0"/>
              <w:marBottom w:val="0"/>
              <w:divBdr>
                <w:top w:val="none" w:sz="0" w:space="0" w:color="auto"/>
                <w:left w:val="none" w:sz="0" w:space="0" w:color="auto"/>
                <w:bottom w:val="none" w:sz="0" w:space="0" w:color="auto"/>
                <w:right w:val="none" w:sz="0" w:space="0" w:color="auto"/>
              </w:divBdr>
            </w:div>
          </w:divsChild>
        </w:div>
        <w:div w:id="1004208724">
          <w:marLeft w:val="0"/>
          <w:marRight w:val="0"/>
          <w:marTop w:val="150"/>
          <w:marBottom w:val="150"/>
          <w:divBdr>
            <w:top w:val="single" w:sz="6" w:space="6" w:color="DEDEDE"/>
            <w:left w:val="none" w:sz="0" w:space="0" w:color="auto"/>
            <w:bottom w:val="single" w:sz="6" w:space="1" w:color="DEDEDE"/>
            <w:right w:val="none" w:sz="0" w:space="0" w:color="auto"/>
          </w:divBdr>
          <w:divsChild>
            <w:div w:id="2072580836">
              <w:marLeft w:val="0"/>
              <w:marRight w:val="0"/>
              <w:marTop w:val="0"/>
              <w:marBottom w:val="0"/>
              <w:divBdr>
                <w:top w:val="none" w:sz="0" w:space="0" w:color="auto"/>
                <w:left w:val="none" w:sz="0" w:space="0" w:color="auto"/>
                <w:bottom w:val="none" w:sz="0" w:space="0" w:color="auto"/>
                <w:right w:val="none" w:sz="0" w:space="0" w:color="auto"/>
              </w:divBdr>
            </w:div>
          </w:divsChild>
        </w:div>
        <w:div w:id="1011756012">
          <w:marLeft w:val="0"/>
          <w:marRight w:val="0"/>
          <w:marTop w:val="150"/>
          <w:marBottom w:val="150"/>
          <w:divBdr>
            <w:top w:val="none" w:sz="0" w:space="0" w:color="auto"/>
            <w:left w:val="none" w:sz="0" w:space="0" w:color="auto"/>
            <w:bottom w:val="none" w:sz="0" w:space="0" w:color="auto"/>
            <w:right w:val="none" w:sz="0" w:space="0" w:color="auto"/>
          </w:divBdr>
        </w:div>
        <w:div w:id="2145081940">
          <w:marLeft w:val="0"/>
          <w:marRight w:val="0"/>
          <w:marTop w:val="180"/>
          <w:marBottom w:val="180"/>
          <w:divBdr>
            <w:top w:val="none" w:sz="0" w:space="0" w:color="auto"/>
            <w:left w:val="none" w:sz="0" w:space="0" w:color="auto"/>
            <w:bottom w:val="none" w:sz="0" w:space="0" w:color="auto"/>
            <w:right w:val="none" w:sz="0" w:space="0" w:color="auto"/>
          </w:divBdr>
        </w:div>
      </w:divsChild>
    </w:div>
    <w:div w:id="1758331588">
      <w:bodyDiv w:val="1"/>
      <w:marLeft w:val="0"/>
      <w:marRight w:val="0"/>
      <w:marTop w:val="0"/>
      <w:marBottom w:val="0"/>
      <w:divBdr>
        <w:top w:val="none" w:sz="0" w:space="0" w:color="auto"/>
        <w:left w:val="none" w:sz="0" w:space="0" w:color="auto"/>
        <w:bottom w:val="none" w:sz="0" w:space="0" w:color="auto"/>
        <w:right w:val="none" w:sz="0" w:space="0" w:color="auto"/>
      </w:divBdr>
    </w:div>
    <w:div w:id="1861317201">
      <w:bodyDiv w:val="1"/>
      <w:marLeft w:val="0"/>
      <w:marRight w:val="0"/>
      <w:marTop w:val="0"/>
      <w:marBottom w:val="0"/>
      <w:divBdr>
        <w:top w:val="none" w:sz="0" w:space="0" w:color="auto"/>
        <w:left w:val="none" w:sz="0" w:space="0" w:color="auto"/>
        <w:bottom w:val="none" w:sz="0" w:space="0" w:color="auto"/>
        <w:right w:val="none" w:sz="0" w:space="0" w:color="auto"/>
      </w:divBdr>
    </w:div>
    <w:div w:id="1882941743">
      <w:bodyDiv w:val="1"/>
      <w:marLeft w:val="0"/>
      <w:marRight w:val="0"/>
      <w:marTop w:val="0"/>
      <w:marBottom w:val="0"/>
      <w:divBdr>
        <w:top w:val="none" w:sz="0" w:space="0" w:color="auto"/>
        <w:left w:val="none" w:sz="0" w:space="0" w:color="auto"/>
        <w:bottom w:val="none" w:sz="0" w:space="0" w:color="auto"/>
        <w:right w:val="none" w:sz="0" w:space="0" w:color="auto"/>
      </w:divBdr>
    </w:div>
    <w:div w:id="1953514351">
      <w:bodyDiv w:val="1"/>
      <w:marLeft w:val="0"/>
      <w:marRight w:val="0"/>
      <w:marTop w:val="0"/>
      <w:marBottom w:val="0"/>
      <w:divBdr>
        <w:top w:val="none" w:sz="0" w:space="0" w:color="auto"/>
        <w:left w:val="none" w:sz="0" w:space="0" w:color="auto"/>
        <w:bottom w:val="none" w:sz="0" w:space="0" w:color="auto"/>
        <w:right w:val="none" w:sz="0" w:space="0" w:color="auto"/>
      </w:divBdr>
    </w:div>
    <w:div w:id="2022051930">
      <w:bodyDiv w:val="1"/>
      <w:marLeft w:val="0"/>
      <w:marRight w:val="0"/>
      <w:marTop w:val="0"/>
      <w:marBottom w:val="0"/>
      <w:divBdr>
        <w:top w:val="none" w:sz="0" w:space="0" w:color="auto"/>
        <w:left w:val="none" w:sz="0" w:space="0" w:color="auto"/>
        <w:bottom w:val="none" w:sz="0" w:space="0" w:color="auto"/>
        <w:right w:val="none" w:sz="0" w:space="0" w:color="auto"/>
      </w:divBdr>
    </w:div>
    <w:div w:id="2058554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D171D8-5EBF-4EE3-90A7-D0276FF916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454</Words>
  <Characters>2591</Characters>
  <Application>Microsoft Office Word</Application>
  <DocSecurity>0</DocSecurity>
  <Lines>21</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3039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MACCARI15</dc:creator>
  <cp:lastModifiedBy>Claudia</cp:lastModifiedBy>
  <cp:revision>2</cp:revision>
  <cp:lastPrinted>2019-06-13T11:07:00Z</cp:lastPrinted>
  <dcterms:created xsi:type="dcterms:W3CDTF">2019-06-13T11:50:00Z</dcterms:created>
  <dcterms:modified xsi:type="dcterms:W3CDTF">2019-06-13T11:50:00Z</dcterms:modified>
</cp:coreProperties>
</file>